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A27258" w14:textId="77777777" w:rsidR="00B90F7A" w:rsidRDefault="00000000">
      <w:pPr>
        <w:pStyle w:val="Standard"/>
        <w:spacing w:line="200" w:lineRule="atLeast"/>
        <w:jc w:val="right"/>
        <w:rPr>
          <w:rFonts w:ascii="Garamond" w:hAnsi="Garamond" w:cs="Garamond"/>
          <w:b/>
          <w:bCs/>
          <w:sz w:val="23"/>
          <w:szCs w:val="23"/>
        </w:rPr>
      </w:pPr>
      <w:r>
        <w:rPr>
          <w:rFonts w:ascii="Garamond" w:hAnsi="Garamond" w:cs="Garamond"/>
          <w:b/>
          <w:bCs/>
          <w:sz w:val="23"/>
          <w:szCs w:val="23"/>
        </w:rPr>
        <w:t>Modello “DICHIARAZIONI AGGIUNTIVE”</w:t>
      </w:r>
    </w:p>
    <w:p w14:paraId="7009553C" w14:textId="77777777" w:rsidR="00B90F7A" w:rsidRDefault="00B90F7A">
      <w:pPr>
        <w:pStyle w:val="Standard"/>
        <w:keepNext/>
        <w:widowControl w:val="0"/>
        <w:spacing w:line="200" w:lineRule="atLeast"/>
        <w:jc w:val="both"/>
        <w:rPr>
          <w:rFonts w:ascii="Garamond" w:hAnsi="Garamond" w:cs="Garamond"/>
          <w:sz w:val="23"/>
          <w:szCs w:val="23"/>
        </w:rPr>
      </w:pPr>
    </w:p>
    <w:p w14:paraId="3117D2A3" w14:textId="77777777" w:rsidR="00B90F7A" w:rsidRDefault="00B90F7A">
      <w:pPr>
        <w:pStyle w:val="Standard"/>
        <w:widowControl w:val="0"/>
        <w:spacing w:line="200" w:lineRule="atLeast"/>
        <w:jc w:val="both"/>
        <w:rPr>
          <w:rFonts w:ascii="Garamond" w:hAnsi="Garamond" w:cs="Garamond"/>
          <w:sz w:val="23"/>
          <w:szCs w:val="23"/>
        </w:rPr>
      </w:pPr>
    </w:p>
    <w:p w14:paraId="6CA87861" w14:textId="77777777" w:rsidR="00037C07" w:rsidRDefault="00037C07" w:rsidP="00037C07">
      <w:pPr>
        <w:spacing w:line="480" w:lineRule="auto"/>
        <w:jc w:val="both"/>
        <w:rPr>
          <w:rFonts w:ascii="Garamond" w:hAnsi="Garamond" w:cs="Garamond"/>
          <w:b/>
          <w:bCs/>
          <w:sz w:val="23"/>
          <w:szCs w:val="23"/>
        </w:rPr>
      </w:pPr>
      <w:r>
        <w:rPr>
          <w:rFonts w:ascii="Garamond" w:hAnsi="Garamond" w:cs="Garamond"/>
          <w:b/>
          <w:bCs/>
          <w:sz w:val="23"/>
          <w:szCs w:val="23"/>
        </w:rPr>
        <w:t>OGGETTO: GARA PER L’AFFIDAMENTO DEI LAVORI DI REALIZZAZIONE DI UNA NUOVA AREA DI SOSTA PRESSO LA ZONA DENOMINATA EX MACELLI - APPALTO CONFORME AI CAM – CUP H61B26000050005</w:t>
      </w:r>
    </w:p>
    <w:p w14:paraId="4ED923A8" w14:textId="77777777" w:rsidR="00B90F7A" w:rsidRDefault="00B90F7A">
      <w:pPr>
        <w:pStyle w:val="Standard"/>
        <w:tabs>
          <w:tab w:val="left" w:pos="-1800"/>
          <w:tab w:val="left" w:pos="567"/>
          <w:tab w:val="left" w:pos="1800"/>
          <w:tab w:val="left" w:pos="6300"/>
        </w:tabs>
        <w:spacing w:line="200" w:lineRule="atLeast"/>
        <w:jc w:val="both"/>
        <w:rPr>
          <w:rFonts w:ascii="Garamond" w:hAnsi="Garamond" w:cs="Garamond"/>
          <w:sz w:val="23"/>
          <w:szCs w:val="23"/>
        </w:rPr>
      </w:pPr>
    </w:p>
    <w:p w14:paraId="6120D0E3" w14:textId="77777777" w:rsidR="00B90F7A" w:rsidRDefault="00000000">
      <w:pPr>
        <w:pStyle w:val="Standard"/>
        <w:rPr>
          <w:rFonts w:ascii="Garamond" w:hAnsi="Garamond"/>
          <w:sz w:val="23"/>
          <w:szCs w:val="23"/>
        </w:rPr>
      </w:pPr>
      <w:r>
        <w:rPr>
          <w:rFonts w:ascii="Garamond" w:hAnsi="Garamond"/>
          <w:sz w:val="23"/>
          <w:szCs w:val="23"/>
        </w:rPr>
        <w:t>il/la sottoscritto/a</w:t>
      </w:r>
      <w:r>
        <w:rPr>
          <w:rFonts w:ascii="Garamond" w:hAnsi="Garamond"/>
          <w:i/>
          <w:iCs/>
          <w:sz w:val="26"/>
          <w:szCs w:val="26"/>
        </w:rPr>
        <w:t xml:space="preserve"> (solo nome e cognome) </w:t>
      </w:r>
      <w:r>
        <w:rPr>
          <w:rFonts w:ascii="Garamond" w:hAnsi="Garamond"/>
          <w:sz w:val="23"/>
          <w:szCs w:val="23"/>
        </w:rPr>
        <w:t>………………………………………………………………...</w:t>
      </w:r>
    </w:p>
    <w:p w14:paraId="42FA77D2" w14:textId="77777777" w:rsidR="00B90F7A" w:rsidRDefault="00B90F7A">
      <w:pPr>
        <w:pStyle w:val="Standard"/>
        <w:rPr>
          <w:rFonts w:ascii="Garamond" w:hAnsi="Garamond"/>
          <w:sz w:val="23"/>
          <w:szCs w:val="23"/>
        </w:rPr>
      </w:pPr>
    </w:p>
    <w:p w14:paraId="1DD38796" w14:textId="77777777" w:rsidR="00B90F7A" w:rsidRDefault="00B90F7A">
      <w:pPr>
        <w:pStyle w:val="Standard"/>
        <w:rPr>
          <w:rFonts w:ascii="Garamond" w:hAnsi="Garamond"/>
          <w:sz w:val="23"/>
          <w:szCs w:val="23"/>
        </w:rPr>
      </w:pPr>
    </w:p>
    <w:p w14:paraId="5705463B" w14:textId="77777777" w:rsidR="00B90F7A" w:rsidRDefault="00000000">
      <w:pPr>
        <w:pStyle w:val="Standard"/>
        <w:rPr>
          <w:rFonts w:ascii="Garamond" w:hAnsi="Garamond"/>
          <w:sz w:val="23"/>
          <w:szCs w:val="23"/>
        </w:rPr>
      </w:pPr>
      <w:r>
        <w:rPr>
          <w:rFonts w:ascii="Garamond" w:hAnsi="Garamond"/>
          <w:sz w:val="23"/>
          <w:szCs w:val="23"/>
        </w:rPr>
        <w:t>autorizzato a rappresentare legalmente il seguente operatore economico:</w:t>
      </w:r>
    </w:p>
    <w:p w14:paraId="00641CE1" w14:textId="77777777" w:rsidR="00B90F7A" w:rsidRDefault="00B90F7A">
      <w:pPr>
        <w:pStyle w:val="Standard"/>
        <w:rPr>
          <w:rFonts w:ascii="Garamond" w:hAnsi="Garamond"/>
          <w:sz w:val="23"/>
          <w:szCs w:val="23"/>
        </w:rPr>
      </w:pPr>
    </w:p>
    <w:p w14:paraId="1BB4963E" w14:textId="77777777" w:rsidR="00B90F7A" w:rsidRDefault="00000000">
      <w:pPr>
        <w:pStyle w:val="Standard"/>
        <w:tabs>
          <w:tab w:val="left" w:pos="720"/>
        </w:tabs>
        <w:spacing w:after="113" w:line="360" w:lineRule="auto"/>
        <w:jc w:val="both"/>
        <w:rPr>
          <w:rFonts w:ascii="Calibri" w:hAnsi="Calibri" w:cs="Garamond"/>
        </w:rPr>
      </w:pPr>
      <w:r>
        <w:rPr>
          <w:rFonts w:ascii="Garamond" w:hAnsi="Garamond"/>
          <w:sz w:val="23"/>
          <w:szCs w:val="23"/>
        </w:rPr>
        <w:t>……………………………………………………………………………………………………………</w:t>
      </w:r>
    </w:p>
    <w:p w14:paraId="79F48C55" w14:textId="77777777" w:rsidR="00B90F7A" w:rsidRDefault="00000000">
      <w:pPr>
        <w:pStyle w:val="Standard"/>
        <w:tabs>
          <w:tab w:val="left" w:pos="-1800"/>
          <w:tab w:val="left" w:pos="567"/>
          <w:tab w:val="left" w:pos="1800"/>
          <w:tab w:val="left" w:pos="6300"/>
        </w:tabs>
        <w:spacing w:line="200" w:lineRule="atLeast"/>
        <w:jc w:val="both"/>
        <w:rPr>
          <w:rFonts w:ascii="Garamond" w:hAnsi="Garamond" w:cs="Garamond"/>
          <w:sz w:val="23"/>
          <w:szCs w:val="23"/>
        </w:rPr>
      </w:pPr>
      <w:r>
        <w:rPr>
          <w:rFonts w:ascii="Garamond" w:hAnsi="Garamond" w:cs="Garamond"/>
          <w:sz w:val="23"/>
          <w:szCs w:val="23"/>
        </w:rPr>
        <w:t xml:space="preserve"> consapevole delle sanzioni penali previste dagli artt. 75 e 76 del DPR 445/2000, per le ipotesi di falsità in atti e dichiarazioni mendaci e che, qualora dal controllo emerga la non veridicità di quanto dichiarato la S.A. precederà all’esclusione della Impresa che rappresento dalla gara, all’escussione della cauzione provvisoria prestata ed alla segnalazione del fatto alle Autorità competenti,</w:t>
      </w:r>
    </w:p>
    <w:p w14:paraId="35B88FDE" w14:textId="77777777" w:rsidR="00B90F7A" w:rsidRDefault="00B90F7A">
      <w:pPr>
        <w:pStyle w:val="Standard"/>
        <w:tabs>
          <w:tab w:val="left" w:pos="-1800"/>
          <w:tab w:val="left" w:pos="567"/>
          <w:tab w:val="left" w:pos="1800"/>
          <w:tab w:val="left" w:pos="6300"/>
        </w:tabs>
        <w:spacing w:line="200" w:lineRule="atLeast"/>
        <w:jc w:val="both"/>
        <w:rPr>
          <w:rFonts w:ascii="Garamond" w:hAnsi="Garamond"/>
          <w:sz w:val="23"/>
          <w:szCs w:val="23"/>
        </w:rPr>
      </w:pPr>
    </w:p>
    <w:p w14:paraId="0473FC36" w14:textId="77777777" w:rsidR="00B90F7A" w:rsidRDefault="00000000">
      <w:pPr>
        <w:pStyle w:val="Corpodeltesto2"/>
        <w:spacing w:line="200" w:lineRule="atLeast"/>
        <w:jc w:val="center"/>
        <w:rPr>
          <w:rFonts w:ascii="Garamond" w:hAnsi="Garamond" w:cs="Garamond"/>
          <w:sz w:val="23"/>
          <w:szCs w:val="23"/>
        </w:rPr>
      </w:pPr>
      <w:r>
        <w:rPr>
          <w:rFonts w:ascii="Garamond" w:hAnsi="Garamond" w:cs="Garamond"/>
          <w:sz w:val="23"/>
          <w:szCs w:val="23"/>
        </w:rPr>
        <w:t>DICHIARA</w:t>
      </w:r>
    </w:p>
    <w:p w14:paraId="709F5ECF" w14:textId="77777777" w:rsidR="00B90F7A" w:rsidRDefault="00B90F7A">
      <w:pPr>
        <w:pStyle w:val="Corpodeltesto2"/>
        <w:spacing w:line="200" w:lineRule="atLeast"/>
        <w:rPr>
          <w:rFonts w:ascii="Garamond" w:hAnsi="Garamond"/>
          <w:sz w:val="23"/>
          <w:szCs w:val="23"/>
        </w:rPr>
      </w:pPr>
    </w:p>
    <w:p w14:paraId="2D051812" w14:textId="77777777" w:rsidR="00B90F7A" w:rsidRDefault="00B90F7A">
      <w:pPr>
        <w:pStyle w:val="Standard"/>
        <w:tabs>
          <w:tab w:val="left" w:pos="720"/>
        </w:tabs>
        <w:spacing w:line="200" w:lineRule="atLeast"/>
        <w:jc w:val="both"/>
        <w:rPr>
          <w:rFonts w:ascii="Garamond" w:hAnsi="Garamond" w:cs="Garamond"/>
          <w:sz w:val="23"/>
          <w:szCs w:val="23"/>
        </w:rPr>
      </w:pPr>
    </w:p>
    <w:p w14:paraId="37794188" w14:textId="77777777" w:rsidR="00B90F7A" w:rsidRDefault="00000000">
      <w:pPr>
        <w:pStyle w:val="Standard"/>
        <w:jc w:val="both"/>
        <w:rPr>
          <w:rFonts w:ascii="Garamond" w:hAnsi="Garamond"/>
          <w:sz w:val="23"/>
          <w:szCs w:val="23"/>
        </w:rPr>
      </w:pPr>
      <w:r>
        <w:rPr>
          <w:rFonts w:ascii="Garamond" w:hAnsi="Garamond" w:cs="Garamond"/>
          <w:sz w:val="23"/>
          <w:szCs w:val="23"/>
        </w:rPr>
        <w:t xml:space="preserve">- che l’impresa non è coinvolta in situazioni oggettive lesive della </w:t>
      </w:r>
      <w:r>
        <w:rPr>
          <w:rFonts w:ascii="Garamond" w:hAnsi="Garamond" w:cs="Garamond"/>
          <w:i/>
          <w:iCs/>
          <w:sz w:val="23"/>
          <w:szCs w:val="23"/>
        </w:rPr>
        <w:t>par condicio</w:t>
      </w:r>
      <w:r>
        <w:rPr>
          <w:rFonts w:ascii="Garamond" w:hAnsi="Garamond" w:cs="Garamond"/>
          <w:sz w:val="23"/>
          <w:szCs w:val="23"/>
        </w:rPr>
        <w:t xml:space="preserve"> fra i concorrenti e /o lesive della segretezza delle offerte (collegamenti sostanziali);</w:t>
      </w:r>
    </w:p>
    <w:p w14:paraId="41D3D3D3" w14:textId="77777777" w:rsidR="00B90F7A" w:rsidRDefault="00B90F7A">
      <w:pPr>
        <w:pStyle w:val="Standard"/>
        <w:jc w:val="both"/>
        <w:rPr>
          <w:rFonts w:ascii="Garamond" w:hAnsi="Garamond" w:cs="Garamond"/>
          <w:sz w:val="23"/>
          <w:szCs w:val="23"/>
        </w:rPr>
      </w:pPr>
    </w:p>
    <w:p w14:paraId="76722230" w14:textId="77777777" w:rsidR="00B90F7A" w:rsidRDefault="00000000">
      <w:pPr>
        <w:pStyle w:val="Standard"/>
        <w:jc w:val="both"/>
        <w:rPr>
          <w:rFonts w:ascii="Garamond" w:hAnsi="Garamond"/>
          <w:sz w:val="23"/>
          <w:szCs w:val="23"/>
        </w:rPr>
      </w:pPr>
      <w:r>
        <w:rPr>
          <w:rFonts w:ascii="Garamond" w:hAnsi="Garamond" w:cs="Garamond"/>
          <w:color w:val="000000"/>
          <w:sz w:val="23"/>
          <w:szCs w:val="23"/>
        </w:rPr>
        <w:t xml:space="preserve">- che all’impresa non è stata comminata l’esclusione dalle gare per due anni, per gravi comportamenti discriminatori (per motivi razziali, etnici, nazionali o religiosi) ai sensi dell’art. 44 del </w:t>
      </w:r>
      <w:proofErr w:type="spellStart"/>
      <w:r>
        <w:rPr>
          <w:rFonts w:ascii="Garamond" w:hAnsi="Garamond" w:cs="Garamond"/>
          <w:color w:val="000000"/>
          <w:sz w:val="23"/>
          <w:szCs w:val="23"/>
        </w:rPr>
        <w:t>d.lgs</w:t>
      </w:r>
      <w:proofErr w:type="spellEnd"/>
      <w:r>
        <w:rPr>
          <w:rFonts w:ascii="Garamond" w:hAnsi="Garamond" w:cs="Garamond"/>
          <w:color w:val="000000"/>
          <w:sz w:val="23"/>
          <w:szCs w:val="23"/>
        </w:rPr>
        <w:t xml:space="preserve"> 25 luglio 1998, n. 286 “</w:t>
      </w:r>
      <w:r>
        <w:rPr>
          <w:rFonts w:ascii="Garamond" w:hAnsi="Garamond" w:cs="Garamond"/>
          <w:i/>
          <w:color w:val="000000"/>
          <w:sz w:val="23"/>
          <w:szCs w:val="23"/>
        </w:rPr>
        <w:t>Testo Unico delle disposizioni concernenti la disciplina dell’immigrazione e norme sulla condizione dello straniero”</w:t>
      </w:r>
      <w:r>
        <w:rPr>
          <w:rFonts w:ascii="Garamond" w:hAnsi="Garamond" w:cs="Garamond"/>
          <w:color w:val="000000"/>
          <w:sz w:val="23"/>
          <w:szCs w:val="23"/>
        </w:rPr>
        <w:t>;</w:t>
      </w:r>
    </w:p>
    <w:p w14:paraId="139671CB" w14:textId="77777777" w:rsidR="00B90F7A" w:rsidRDefault="00B90F7A">
      <w:pPr>
        <w:pStyle w:val="Standard"/>
        <w:jc w:val="both"/>
        <w:rPr>
          <w:rFonts w:ascii="Garamond" w:hAnsi="Garamond" w:cs="Garamond"/>
          <w:sz w:val="23"/>
          <w:szCs w:val="23"/>
        </w:rPr>
      </w:pPr>
    </w:p>
    <w:p w14:paraId="0D983105" w14:textId="77777777" w:rsidR="00B90F7A" w:rsidRDefault="00000000">
      <w:pPr>
        <w:pStyle w:val="Standard"/>
        <w:jc w:val="both"/>
        <w:rPr>
          <w:rFonts w:ascii="Garamond" w:hAnsi="Garamond"/>
          <w:sz w:val="23"/>
          <w:szCs w:val="23"/>
        </w:rPr>
      </w:pPr>
      <w:r>
        <w:rPr>
          <w:rFonts w:ascii="Garamond" w:hAnsi="Garamond" w:cs="Garamond"/>
          <w:color w:val="000000"/>
          <w:sz w:val="23"/>
          <w:szCs w:val="23"/>
        </w:rPr>
        <w:t xml:space="preserve">- che all’impresa non è stata comminata l’esclusione dalle gare fino a due anni, per gravi comportamenti discriminatori nell’accesso al lavoro, ai sensi dell’art. 41 del </w:t>
      </w:r>
      <w:proofErr w:type="spellStart"/>
      <w:r>
        <w:rPr>
          <w:rFonts w:ascii="Garamond" w:hAnsi="Garamond" w:cs="Garamond"/>
          <w:color w:val="000000"/>
          <w:sz w:val="23"/>
          <w:szCs w:val="23"/>
        </w:rPr>
        <w:t>d.lgs</w:t>
      </w:r>
      <w:proofErr w:type="spellEnd"/>
      <w:r>
        <w:rPr>
          <w:rFonts w:ascii="Garamond" w:hAnsi="Garamond" w:cs="Garamond"/>
          <w:color w:val="000000"/>
          <w:sz w:val="23"/>
          <w:szCs w:val="23"/>
        </w:rPr>
        <w:t xml:space="preserve"> 11 aprile 2006, n. 198 </w:t>
      </w:r>
      <w:r>
        <w:rPr>
          <w:rFonts w:ascii="Garamond" w:hAnsi="Garamond" w:cs="Garamond"/>
          <w:i/>
          <w:color w:val="000000"/>
          <w:sz w:val="23"/>
          <w:szCs w:val="23"/>
        </w:rPr>
        <w:t>(“Codice delle pari opportunità tra uomo e donna”</w:t>
      </w:r>
      <w:r>
        <w:rPr>
          <w:rFonts w:ascii="Garamond" w:hAnsi="Garamond" w:cs="Garamond"/>
          <w:color w:val="000000"/>
          <w:sz w:val="23"/>
          <w:szCs w:val="23"/>
        </w:rPr>
        <w:t>);</w:t>
      </w:r>
    </w:p>
    <w:p w14:paraId="229D501B" w14:textId="77777777" w:rsidR="00B90F7A" w:rsidRDefault="00B90F7A">
      <w:pPr>
        <w:pStyle w:val="Standard"/>
        <w:jc w:val="both"/>
        <w:rPr>
          <w:rFonts w:ascii="Garamond" w:hAnsi="Garamond" w:cs="Garamond"/>
          <w:sz w:val="23"/>
          <w:szCs w:val="23"/>
        </w:rPr>
      </w:pPr>
    </w:p>
    <w:p w14:paraId="0816D3A2" w14:textId="77777777" w:rsidR="00B90F7A" w:rsidRDefault="00000000">
      <w:pPr>
        <w:pStyle w:val="Standard"/>
        <w:jc w:val="both"/>
        <w:rPr>
          <w:rFonts w:ascii="Garamond" w:hAnsi="Garamond"/>
          <w:sz w:val="23"/>
          <w:szCs w:val="23"/>
        </w:rPr>
      </w:pPr>
      <w:r>
        <w:rPr>
          <w:rFonts w:ascii="Garamond" w:hAnsi="Garamond" w:cs="Garamond"/>
          <w:color w:val="000000"/>
          <w:sz w:val="23"/>
          <w:szCs w:val="23"/>
        </w:rPr>
        <w:t>- che all’impresa non è stata comminata l’esclusione dalle gare fino a cinque anni per violazione dell’obbligo di applicare o di far applicare nei confronti dei lavoratori dipendenti condizioni non inferiori a quelle risultanti dai contratti collettivi di lavoro della categoria ai sensi dell’art. 36 della l. 20 maggio 1970, n. 300 (</w:t>
      </w:r>
      <w:r>
        <w:rPr>
          <w:rFonts w:ascii="Garamond" w:hAnsi="Garamond" w:cs="Garamond"/>
          <w:i/>
          <w:color w:val="000000"/>
          <w:sz w:val="23"/>
          <w:szCs w:val="23"/>
        </w:rPr>
        <w:t>Norme sulla tutela della libertà e dignità dei lavoratori, della libertà sindacale e dell’attività sindacale nei luoghi di lavoro e norme sul collocamento</w:t>
      </w:r>
      <w:r>
        <w:rPr>
          <w:rFonts w:ascii="Garamond" w:hAnsi="Garamond" w:cs="Garamond"/>
          <w:color w:val="000000"/>
          <w:sz w:val="23"/>
          <w:szCs w:val="23"/>
        </w:rPr>
        <w:t>);</w:t>
      </w:r>
    </w:p>
    <w:p w14:paraId="6EC1ADB0" w14:textId="77777777" w:rsidR="00B90F7A" w:rsidRDefault="00B90F7A">
      <w:pPr>
        <w:pStyle w:val="Standard"/>
        <w:jc w:val="both"/>
        <w:rPr>
          <w:rFonts w:ascii="Garamond" w:hAnsi="Garamond" w:cs="Garamond"/>
          <w:sz w:val="23"/>
          <w:szCs w:val="23"/>
        </w:rPr>
      </w:pPr>
    </w:p>
    <w:p w14:paraId="17312FDA" w14:textId="3D5245A3" w:rsidR="00B90F7A" w:rsidRDefault="00000000">
      <w:pPr>
        <w:pStyle w:val="Standard"/>
        <w:jc w:val="both"/>
        <w:rPr>
          <w:rFonts w:ascii="Garamond" w:hAnsi="Garamond"/>
          <w:sz w:val="23"/>
          <w:szCs w:val="23"/>
        </w:rPr>
      </w:pPr>
      <w:r>
        <w:rPr>
          <w:rFonts w:ascii="Garamond" w:hAnsi="Garamond" w:cs="Garamond"/>
          <w:color w:val="000000"/>
          <w:sz w:val="23"/>
          <w:szCs w:val="23"/>
        </w:rPr>
        <w:t xml:space="preserve">- che l'impresa è a conoscenza degli obblighi di condotta previsti dal </w:t>
      </w:r>
      <w:r w:rsidR="00037C07">
        <w:rPr>
          <w:rFonts w:ascii="Garamond" w:hAnsi="Garamond" w:cs="Garamond"/>
          <w:b/>
          <w:bCs/>
          <w:color w:val="000000"/>
          <w:sz w:val="23"/>
          <w:szCs w:val="23"/>
        </w:rPr>
        <w:t xml:space="preserve">Modello 231 di Lucca </w:t>
      </w:r>
      <w:proofErr w:type="gramStart"/>
      <w:r w:rsidR="00037C07">
        <w:rPr>
          <w:rFonts w:ascii="Garamond" w:hAnsi="Garamond" w:cs="Garamond"/>
          <w:b/>
          <w:bCs/>
          <w:color w:val="000000"/>
          <w:sz w:val="23"/>
          <w:szCs w:val="23"/>
        </w:rPr>
        <w:t xml:space="preserve">Plus </w:t>
      </w:r>
      <w:r>
        <w:rPr>
          <w:rFonts w:ascii="Garamond" w:hAnsi="Garamond" w:cs="Garamond"/>
          <w:b/>
          <w:bCs/>
          <w:color w:val="000000"/>
          <w:sz w:val="23"/>
          <w:szCs w:val="23"/>
        </w:rPr>
        <w:t xml:space="preserve"> </w:t>
      </w:r>
      <w:r>
        <w:rPr>
          <w:rFonts w:ascii="Garamond" w:hAnsi="Garamond" w:cs="Garamond"/>
          <w:color w:val="000000"/>
          <w:sz w:val="23"/>
          <w:szCs w:val="23"/>
        </w:rPr>
        <w:t>in</w:t>
      </w:r>
      <w:proofErr w:type="gramEnd"/>
      <w:r>
        <w:rPr>
          <w:rFonts w:ascii="Garamond" w:hAnsi="Garamond" w:cs="Garamond"/>
          <w:color w:val="000000"/>
          <w:sz w:val="23"/>
          <w:szCs w:val="23"/>
        </w:rPr>
        <w:t xml:space="preserve"> materia di appalti e concessioni di lavori, forniture e servizi</w:t>
      </w:r>
      <w:r w:rsidR="00037C07">
        <w:rPr>
          <w:rFonts w:ascii="Garamond" w:hAnsi="Garamond" w:cs="Garamond"/>
          <w:color w:val="000000"/>
          <w:sz w:val="23"/>
          <w:szCs w:val="23"/>
        </w:rPr>
        <w:t>;</w:t>
      </w:r>
    </w:p>
    <w:p w14:paraId="55057BDC" w14:textId="77777777" w:rsidR="00B90F7A" w:rsidRDefault="00B90F7A">
      <w:pPr>
        <w:pStyle w:val="Standard"/>
        <w:jc w:val="both"/>
        <w:rPr>
          <w:rFonts w:ascii="Garamond" w:hAnsi="Garamond" w:cs="Garamond"/>
          <w:sz w:val="23"/>
          <w:szCs w:val="23"/>
        </w:rPr>
      </w:pPr>
    </w:p>
    <w:p w14:paraId="4E6D9391" w14:textId="77777777" w:rsidR="00B90F7A" w:rsidRDefault="00000000">
      <w:pPr>
        <w:pStyle w:val="Standard"/>
        <w:jc w:val="both"/>
        <w:rPr>
          <w:rFonts w:ascii="Garamond" w:hAnsi="Garamond" w:cs="Garamond"/>
          <w:color w:val="000000"/>
          <w:sz w:val="23"/>
          <w:szCs w:val="23"/>
        </w:rPr>
      </w:pPr>
      <w:r>
        <w:rPr>
          <w:rFonts w:ascii="Garamond" w:hAnsi="Garamond" w:cs="Garamond"/>
          <w:color w:val="000000"/>
          <w:sz w:val="23"/>
          <w:szCs w:val="23"/>
        </w:rPr>
        <w:t>- che l'impresa si impegna, in caso di aggiudicazione, a riferire tempestivamente alla stazione appaltante ogni illecita richiesta di danaro, prestazione o altra utilità, ovvero offerta di protezione, che venga avanzata nel corso dell'esecuzione del servizio nei confronti di un proprio rappresentante, agente o dipendente;</w:t>
      </w:r>
    </w:p>
    <w:p w14:paraId="5CC30A0D" w14:textId="77777777" w:rsidR="00B90F7A" w:rsidRDefault="00B90F7A">
      <w:pPr>
        <w:pStyle w:val="Standard"/>
        <w:jc w:val="both"/>
        <w:rPr>
          <w:rFonts w:ascii="Garamond" w:hAnsi="Garamond" w:cs="Garamond"/>
          <w:sz w:val="23"/>
          <w:szCs w:val="23"/>
        </w:rPr>
      </w:pPr>
    </w:p>
    <w:p w14:paraId="41656F89" w14:textId="77777777" w:rsidR="00B90F7A" w:rsidRDefault="00000000">
      <w:pPr>
        <w:pStyle w:val="Standard"/>
        <w:jc w:val="both"/>
        <w:rPr>
          <w:rFonts w:ascii="Garamond" w:hAnsi="Garamond" w:cs="Garamond"/>
          <w:color w:val="000000"/>
          <w:sz w:val="23"/>
          <w:szCs w:val="23"/>
        </w:rPr>
      </w:pPr>
      <w:r>
        <w:rPr>
          <w:rFonts w:ascii="Garamond" w:hAnsi="Garamond" w:cs="Garamond"/>
          <w:color w:val="000000"/>
          <w:sz w:val="23"/>
          <w:szCs w:val="23"/>
        </w:rPr>
        <w:t>- che l'impresa è consapevole che l’obbligo di comunicazione dei fatti di cui al punto precedente non è, in ogni caso sostitutivo, dell'obbligo di denuncia all'Autorità giudiziaria dei fatti attraverso i quali sia stata posta in essere la pressione estorsiva ed ogni altra forma di illecita interferenza;</w:t>
      </w:r>
    </w:p>
    <w:p w14:paraId="6B74BA4D" w14:textId="77777777" w:rsidR="00B90F7A" w:rsidRDefault="00B90F7A">
      <w:pPr>
        <w:pStyle w:val="Standard"/>
        <w:jc w:val="both"/>
        <w:rPr>
          <w:rFonts w:ascii="Garamond" w:hAnsi="Garamond" w:cs="Garamond"/>
          <w:sz w:val="23"/>
          <w:szCs w:val="23"/>
        </w:rPr>
      </w:pPr>
    </w:p>
    <w:p w14:paraId="781C0C83" w14:textId="77777777" w:rsidR="00B90F7A" w:rsidRDefault="00000000">
      <w:pPr>
        <w:pStyle w:val="Standard"/>
        <w:jc w:val="both"/>
        <w:rPr>
          <w:rFonts w:ascii="Garamond" w:hAnsi="Garamond" w:cs="Garamond"/>
          <w:color w:val="000000"/>
          <w:sz w:val="23"/>
          <w:szCs w:val="23"/>
        </w:rPr>
      </w:pPr>
      <w:r>
        <w:rPr>
          <w:rFonts w:ascii="Garamond" w:hAnsi="Garamond" w:cs="Garamond"/>
          <w:color w:val="000000"/>
          <w:sz w:val="23"/>
          <w:szCs w:val="23"/>
        </w:rPr>
        <w:t>- che l'impresa è a conoscenza che la mancata comunicazione dei tentativi di pressione criminale da parte dell'impresa appaltatrice potrà determinare la risoluzione del contratto;</w:t>
      </w:r>
    </w:p>
    <w:p w14:paraId="6718F732" w14:textId="77777777" w:rsidR="00B90F7A" w:rsidRDefault="00B90F7A">
      <w:pPr>
        <w:pStyle w:val="Standard"/>
        <w:jc w:val="both"/>
        <w:rPr>
          <w:rFonts w:ascii="Garamond" w:hAnsi="Garamond" w:cs="Garamond"/>
          <w:sz w:val="23"/>
          <w:szCs w:val="23"/>
        </w:rPr>
      </w:pPr>
    </w:p>
    <w:p w14:paraId="43D031E0" w14:textId="77777777" w:rsidR="00B90F7A" w:rsidRDefault="00000000">
      <w:pPr>
        <w:pStyle w:val="Standard"/>
        <w:jc w:val="both"/>
        <w:rPr>
          <w:rFonts w:ascii="Garamond" w:hAnsi="Garamond"/>
          <w:sz w:val="23"/>
          <w:szCs w:val="23"/>
        </w:rPr>
      </w:pPr>
      <w:r>
        <w:rPr>
          <w:rFonts w:ascii="Garamond" w:hAnsi="Garamond" w:cs="Garamond"/>
          <w:color w:val="000000"/>
          <w:sz w:val="23"/>
          <w:szCs w:val="23"/>
        </w:rPr>
        <w:lastRenderedPageBreak/>
        <w:t>- che l'impresa si impegna a denunciare alla Autorità Giudiziaria o agli Organi di Polizia e a comunicare alla Prefettura e alla stazione appaltante, ogni illecita richiesta di denaro, prestazione o altra utilità ad essa f</w:t>
      </w:r>
      <w:r>
        <w:rPr>
          <w:rFonts w:ascii="Garamond" w:hAnsi="Garamond" w:cs="Garamond"/>
          <w:bCs/>
          <w:sz w:val="23"/>
          <w:szCs w:val="23"/>
        </w:rPr>
        <w:t>ormulata prima della gara e/o dell'affidamento o nel corso dell'esecuzione del servizio, anche attraverso suoi agenti, rappresentanti o</w:t>
      </w:r>
      <w:r>
        <w:rPr>
          <w:rFonts w:ascii="Garamond" w:hAnsi="Garamond" w:cs="Garamond"/>
          <w:b/>
          <w:bCs/>
          <w:sz w:val="23"/>
          <w:szCs w:val="23"/>
        </w:rPr>
        <w:t xml:space="preserve"> </w:t>
      </w:r>
      <w:r>
        <w:rPr>
          <w:rFonts w:ascii="Garamond" w:hAnsi="Garamond" w:cs="Garamond"/>
          <w:bCs/>
          <w:sz w:val="23"/>
          <w:szCs w:val="23"/>
        </w:rPr>
        <w:t>dipendenti e comunque ogni illecita interferenza nelle procedure di aggiudicazione o nella fase di esecuzione del servizio;</w:t>
      </w:r>
    </w:p>
    <w:p w14:paraId="251629C1" w14:textId="77777777" w:rsidR="00B90F7A" w:rsidRDefault="00B90F7A">
      <w:pPr>
        <w:pStyle w:val="Standard"/>
        <w:jc w:val="both"/>
        <w:rPr>
          <w:rFonts w:ascii="Garamond" w:hAnsi="Garamond" w:cs="Garamond"/>
          <w:sz w:val="23"/>
          <w:szCs w:val="23"/>
        </w:rPr>
      </w:pPr>
    </w:p>
    <w:p w14:paraId="5E4CA09C" w14:textId="77777777" w:rsidR="00B90F7A" w:rsidRDefault="00000000">
      <w:pPr>
        <w:pStyle w:val="Standard"/>
        <w:jc w:val="both"/>
        <w:rPr>
          <w:rFonts w:ascii="Garamond" w:hAnsi="Garamond" w:cs="Garamond"/>
          <w:color w:val="000000"/>
          <w:sz w:val="23"/>
          <w:szCs w:val="23"/>
        </w:rPr>
      </w:pPr>
      <w:r>
        <w:rPr>
          <w:rFonts w:ascii="Garamond" w:hAnsi="Garamond" w:cs="Garamond"/>
          <w:color w:val="000000"/>
          <w:sz w:val="23"/>
          <w:szCs w:val="23"/>
        </w:rPr>
        <w:t>- che l'impresa si impegna a denunciare alla Autorità Giudiziaria o agli Organi di Polizia e a comunicare alla Prefettura e alla S.A. ogni tentativo di estorsione, intimidazione o condizionamento di natura criminale in qualunque forma esso si manifesti nei confronti dell'imprenditore, degli eventuali componenti la compagine sociale o dei loro familiari (richiesta di tangenti, pressioni per indirizzare l'assunzione di personale o l'affidamento di lavorazioni, forniture, servizi o simili a determinate imprese, danneggiamenti o furti di beni personali o in cantiere, ecc.)</w:t>
      </w:r>
    </w:p>
    <w:p w14:paraId="3CBA7629" w14:textId="77777777" w:rsidR="00B90F7A" w:rsidRDefault="00B90F7A">
      <w:pPr>
        <w:pStyle w:val="Standard"/>
        <w:jc w:val="both"/>
        <w:rPr>
          <w:rFonts w:ascii="Garamond" w:hAnsi="Garamond" w:cs="Garamond"/>
          <w:sz w:val="23"/>
          <w:szCs w:val="23"/>
        </w:rPr>
      </w:pPr>
    </w:p>
    <w:p w14:paraId="5853D58A" w14:textId="77777777" w:rsidR="00B90F7A" w:rsidRDefault="00000000">
      <w:pPr>
        <w:pStyle w:val="Standard"/>
        <w:jc w:val="both"/>
        <w:rPr>
          <w:rFonts w:ascii="Garamond" w:hAnsi="Garamond" w:cs="Garamond"/>
          <w:color w:val="000000"/>
          <w:sz w:val="23"/>
          <w:szCs w:val="23"/>
        </w:rPr>
      </w:pPr>
      <w:r>
        <w:rPr>
          <w:rFonts w:ascii="Garamond" w:hAnsi="Garamond" w:cs="Garamond"/>
          <w:color w:val="000000"/>
          <w:sz w:val="23"/>
          <w:szCs w:val="23"/>
        </w:rPr>
        <w:t>- che l'impresa si impegna a segnalare alla Prefettura l’avvenuta formalizzazione della denuncia di cui al precedente punto e ciò al fine di consentire, nell’immediato, da parte dell’Autorità di pubblica sicurezza, l’attivazione di ogni conseguente iniziativa;</w:t>
      </w:r>
    </w:p>
    <w:p w14:paraId="2333F663" w14:textId="77777777" w:rsidR="00B90F7A" w:rsidRDefault="00B90F7A">
      <w:pPr>
        <w:pStyle w:val="Standard"/>
        <w:jc w:val="both"/>
        <w:rPr>
          <w:rFonts w:ascii="Garamond" w:hAnsi="Garamond" w:cs="Garamond"/>
          <w:sz w:val="23"/>
          <w:szCs w:val="23"/>
        </w:rPr>
      </w:pPr>
    </w:p>
    <w:p w14:paraId="1B7FF2FB" w14:textId="46767CE9" w:rsidR="00B90F7A" w:rsidRDefault="00000000">
      <w:pPr>
        <w:pStyle w:val="Standard"/>
        <w:jc w:val="both"/>
        <w:rPr>
          <w:rFonts w:ascii="Garamond" w:hAnsi="Garamond" w:cs="Garamond"/>
          <w:color w:val="000000"/>
          <w:sz w:val="23"/>
          <w:szCs w:val="23"/>
        </w:rPr>
      </w:pPr>
      <w:r>
        <w:rPr>
          <w:rFonts w:ascii="Garamond" w:hAnsi="Garamond" w:cs="Garamond"/>
          <w:color w:val="000000"/>
          <w:sz w:val="23"/>
          <w:szCs w:val="23"/>
        </w:rPr>
        <w:t>- che l'impresa è a conoscenza e che accetta la clausola espressa che prevede che qualora risultino a carico della ditta tentativi o elementi di infiltrazione mafiosa, la stazione appaltante non procederà all’approvazione, autorizzazione o stipula dei contratti e subcontratti;</w:t>
      </w:r>
    </w:p>
    <w:p w14:paraId="169957CF" w14:textId="77777777" w:rsidR="00B90F7A" w:rsidRDefault="00B90F7A">
      <w:pPr>
        <w:pStyle w:val="Standard"/>
        <w:jc w:val="both"/>
        <w:rPr>
          <w:rFonts w:ascii="Garamond" w:hAnsi="Garamond" w:cs="Garamond"/>
          <w:sz w:val="23"/>
          <w:szCs w:val="23"/>
        </w:rPr>
      </w:pPr>
    </w:p>
    <w:p w14:paraId="13CA64C3" w14:textId="77777777" w:rsidR="00B90F7A" w:rsidRDefault="00000000">
      <w:pPr>
        <w:pStyle w:val="Standard"/>
        <w:jc w:val="both"/>
        <w:rPr>
          <w:rFonts w:ascii="Garamond" w:hAnsi="Garamond"/>
          <w:sz w:val="23"/>
          <w:szCs w:val="23"/>
        </w:rPr>
      </w:pPr>
      <w:r>
        <w:rPr>
          <w:rFonts w:ascii="Garamond" w:hAnsi="Garamond" w:cs="Garamond"/>
          <w:color w:val="000000"/>
          <w:sz w:val="23"/>
          <w:szCs w:val="23"/>
        </w:rPr>
        <w:t>- che l'impresa è a conoscenza e che accetta la clausola espressa che prevede la risoluzione immediata ed automatica del contratto, qualora dovessero essere comunicate dalla Prefettura, successivamente alla stipula del con</w:t>
      </w:r>
      <w:r>
        <w:rPr>
          <w:rFonts w:ascii="Garamond" w:hAnsi="Garamond" w:cs="Garamond"/>
          <w:sz w:val="23"/>
          <w:szCs w:val="23"/>
        </w:rPr>
        <w:t xml:space="preserve">tratto, informazioni interdittive di cui all’art. 91 del </w:t>
      </w:r>
      <w:proofErr w:type="spellStart"/>
      <w:r>
        <w:rPr>
          <w:rFonts w:ascii="Garamond" w:hAnsi="Garamond" w:cs="Garamond"/>
          <w:sz w:val="23"/>
          <w:szCs w:val="23"/>
        </w:rPr>
        <w:t>d.lgs</w:t>
      </w:r>
      <w:proofErr w:type="spellEnd"/>
      <w:r>
        <w:rPr>
          <w:rFonts w:ascii="Garamond" w:hAnsi="Garamond" w:cs="Garamond"/>
          <w:sz w:val="23"/>
          <w:szCs w:val="23"/>
        </w:rPr>
        <w:t xml:space="preserve"> 159/2011;</w:t>
      </w:r>
    </w:p>
    <w:p w14:paraId="56884808" w14:textId="77777777" w:rsidR="00B90F7A" w:rsidRDefault="00B90F7A">
      <w:pPr>
        <w:pStyle w:val="Standard"/>
        <w:jc w:val="both"/>
        <w:rPr>
          <w:rFonts w:ascii="Garamond" w:hAnsi="Garamond" w:cs="Garamond"/>
          <w:sz w:val="23"/>
          <w:szCs w:val="23"/>
        </w:rPr>
      </w:pPr>
    </w:p>
    <w:p w14:paraId="454047C7" w14:textId="77777777" w:rsidR="00B90F7A" w:rsidRDefault="00000000">
      <w:pPr>
        <w:pStyle w:val="Standard"/>
        <w:jc w:val="both"/>
        <w:rPr>
          <w:rFonts w:ascii="Garamond" w:hAnsi="Garamond"/>
          <w:sz w:val="23"/>
          <w:szCs w:val="23"/>
        </w:rPr>
      </w:pPr>
      <w:r>
        <w:rPr>
          <w:rFonts w:ascii="Garamond" w:hAnsi="Garamond" w:cs="Garamond"/>
          <w:color w:val="000000"/>
          <w:sz w:val="23"/>
          <w:szCs w:val="23"/>
        </w:rPr>
        <w:t>- che l'impresa è a conoscenza e che accetta  la clausola espressa che prevede che  qualora nell’ipotesi in cui l’autorità giudiziaria proceda per i delitti di cui agli art. 317 c.p., 318 c.p., 319 c.p., 319-bis c.p., 319-ter c.p., 319-quater, 320 c.p., 322 c.p., 322-bis, 346-bis, 353 c.p., 353-bis, ovvero in presenza di rilevate situazioni anomale e comunque sintomatiche di condotte illecite o eventi criminali attribuibili ad un’impresa aggiudicataria di un appalto per la realizzazione di opere pubbliche, servizi o forniture, previa proposta del Presidente dell’ANAC e per la valutazione e la trasparenza il Prefetto assumerà le misure straordinarie di gestione previste dall’art. 32 del</w:t>
      </w:r>
      <w:r>
        <w:rPr>
          <w:rFonts w:ascii="Garamond" w:hAnsi="Garamond" w:cs="Garamond"/>
          <w:sz w:val="23"/>
          <w:szCs w:val="23"/>
        </w:rPr>
        <w:t xml:space="preserve"> Decreto Legge 24 giugno 2014 n. 90, convertito dalla legge 11.08.2014 n. 114;</w:t>
      </w:r>
    </w:p>
    <w:p w14:paraId="4E0E7436" w14:textId="77777777" w:rsidR="00B90F7A" w:rsidRDefault="00B90F7A">
      <w:pPr>
        <w:pStyle w:val="Standard"/>
        <w:jc w:val="both"/>
        <w:rPr>
          <w:rFonts w:ascii="Garamond" w:hAnsi="Garamond" w:cs="Garamond"/>
          <w:sz w:val="23"/>
          <w:szCs w:val="23"/>
        </w:rPr>
      </w:pPr>
    </w:p>
    <w:p w14:paraId="1B8D0A12" w14:textId="77777777" w:rsidR="00B90F7A" w:rsidRDefault="00000000">
      <w:pPr>
        <w:pStyle w:val="Textbody"/>
        <w:spacing w:after="0"/>
        <w:jc w:val="both"/>
      </w:pPr>
      <w:r>
        <w:rPr>
          <w:rFonts w:ascii="Garamond" w:hAnsi="Garamond"/>
          <w:color w:val="000000"/>
          <w:sz w:val="23"/>
          <w:szCs w:val="23"/>
        </w:rPr>
        <w:t xml:space="preserve">- che l’impresa è a conoscenza che, ai sensi dell’art 68, comma 14, del Codice dei Contratti, la partecipazione alla gara dei concorrenti in più di un raggruppamento o consorzio ordinario, ovvero in forma individuale qualora abbiano partecipato alla gara medesima in raggruppamento o consorzio ordinario, </w:t>
      </w:r>
      <w:r>
        <w:rPr>
          <w:rStyle w:val="StrongEmphasis"/>
          <w:rFonts w:ascii="Garamond" w:hAnsi="Garamond"/>
          <w:b w:val="0"/>
          <w:color w:val="000000"/>
          <w:sz w:val="23"/>
          <w:szCs w:val="23"/>
        </w:rPr>
        <w:t>determina l’esclusione dei medesimi se sono integrati i presupposti di cui all’articolo 95, comma 1, lettera d), sempre che l’operatore economico non dimostri che la circostanza non ha influito sulla gara, né è idonea a incidere sulla capacità di rispettare gli obblighi contrattuali.</w:t>
      </w:r>
    </w:p>
    <w:p w14:paraId="0CC80ED6" w14:textId="77777777" w:rsidR="00B90F7A" w:rsidRDefault="00B90F7A">
      <w:pPr>
        <w:pStyle w:val="Textbody"/>
        <w:spacing w:after="0"/>
        <w:jc w:val="both"/>
      </w:pPr>
    </w:p>
    <w:p w14:paraId="71EDE75B" w14:textId="77777777" w:rsidR="00B90F7A" w:rsidRDefault="00000000">
      <w:pPr>
        <w:pStyle w:val="Textbody"/>
        <w:spacing w:after="0"/>
        <w:jc w:val="both"/>
      </w:pPr>
      <w:r>
        <w:rPr>
          <w:rStyle w:val="StrongEmphasis"/>
          <w:rFonts w:ascii="Garamond" w:hAnsi="Garamond" w:cs="Garamond"/>
          <w:b w:val="0"/>
          <w:color w:val="000000"/>
          <w:sz w:val="23"/>
          <w:szCs w:val="23"/>
        </w:rPr>
        <w:t>-  l’offerta presentata non è imputabile</w:t>
      </w:r>
      <w:r>
        <w:rPr>
          <w:rFonts w:ascii="Garamond" w:hAnsi="Garamond" w:cs="Courier New"/>
          <w:color w:val="000000"/>
          <w:sz w:val="23"/>
          <w:szCs w:val="23"/>
        </w:rPr>
        <w:t xml:space="preserve"> </w:t>
      </w:r>
      <w:r>
        <w:rPr>
          <w:rStyle w:val="StrongEmphasis"/>
          <w:rFonts w:ascii="Garamond" w:hAnsi="Garamond" w:cs="Courier New"/>
          <w:b w:val="0"/>
          <w:color w:val="000000"/>
          <w:sz w:val="23"/>
          <w:szCs w:val="23"/>
        </w:rPr>
        <w:t>ad un unico centro decisionale a cagione di accordi intercorsi con altri operatori economici partecipanti alla stessa gara.</w:t>
      </w:r>
    </w:p>
    <w:p w14:paraId="4ED17010" w14:textId="77777777" w:rsidR="00B90F7A" w:rsidRDefault="00B90F7A">
      <w:pPr>
        <w:pStyle w:val="Textbody"/>
        <w:spacing w:after="0"/>
        <w:jc w:val="both"/>
        <w:rPr>
          <w:rFonts w:ascii="Garamond" w:hAnsi="Garamond" w:cs="Garamond"/>
          <w:b/>
          <w:sz w:val="23"/>
          <w:szCs w:val="23"/>
        </w:rPr>
      </w:pPr>
    </w:p>
    <w:p w14:paraId="53C50621" w14:textId="77777777" w:rsidR="00B90F7A" w:rsidRDefault="00000000">
      <w:pPr>
        <w:pStyle w:val="Corpodeltesto2"/>
        <w:spacing w:line="200" w:lineRule="atLeast"/>
        <w:jc w:val="center"/>
        <w:rPr>
          <w:rFonts w:ascii="Garamond" w:hAnsi="Garamond" w:cs="Garamond"/>
          <w:sz w:val="23"/>
          <w:szCs w:val="23"/>
        </w:rPr>
      </w:pPr>
      <w:r>
        <w:rPr>
          <w:rFonts w:ascii="Garamond" w:hAnsi="Garamond" w:cs="Garamond"/>
          <w:sz w:val="23"/>
          <w:szCs w:val="23"/>
        </w:rPr>
        <w:t>DICHIARA INOLTRE</w:t>
      </w:r>
    </w:p>
    <w:p w14:paraId="4889048B" w14:textId="77777777" w:rsidR="00B90F7A" w:rsidRDefault="00B90F7A">
      <w:pPr>
        <w:pStyle w:val="Corpodeltesto2"/>
        <w:spacing w:line="200" w:lineRule="atLeast"/>
        <w:jc w:val="center"/>
        <w:rPr>
          <w:rFonts w:ascii="Garamond" w:hAnsi="Garamond" w:cs="Garamond"/>
          <w:sz w:val="23"/>
          <w:szCs w:val="23"/>
        </w:rPr>
      </w:pPr>
    </w:p>
    <w:p w14:paraId="4B801932" w14:textId="77777777" w:rsidR="00B90F7A" w:rsidRDefault="00B90F7A">
      <w:pPr>
        <w:pStyle w:val="Corpodeltesto2"/>
        <w:spacing w:after="45" w:line="200" w:lineRule="atLeast"/>
        <w:jc w:val="left"/>
        <w:rPr>
          <w:rFonts w:ascii="Garamond" w:hAnsi="Garamond" w:cs="Garamond"/>
          <w:bCs/>
          <w:sz w:val="21"/>
          <w:szCs w:val="21"/>
        </w:rPr>
      </w:pPr>
    </w:p>
    <w:p w14:paraId="0C535EB2" w14:textId="77777777" w:rsidR="00B90F7A" w:rsidRDefault="00000000">
      <w:pPr>
        <w:pStyle w:val="Standard"/>
        <w:tabs>
          <w:tab w:val="left" w:pos="360"/>
        </w:tabs>
        <w:spacing w:line="200" w:lineRule="atLeast"/>
        <w:jc w:val="both"/>
      </w:pPr>
      <w:r>
        <w:rPr>
          <w:rFonts w:ascii="Garamond" w:hAnsi="Garamond" w:cs="Garamond"/>
          <w:b/>
          <w:bCs/>
          <w:color w:val="000000"/>
          <w:sz w:val="23"/>
          <w:szCs w:val="23"/>
        </w:rPr>
        <w:t xml:space="preserve">[  ]  </w:t>
      </w:r>
      <w:r>
        <w:rPr>
          <w:rFonts w:ascii="Garamond" w:hAnsi="Garamond"/>
          <w:sz w:val="23"/>
          <w:szCs w:val="23"/>
        </w:rPr>
        <w:t xml:space="preserve">che l’operatore economico, ai sensi dell’art 35, comma 5-bis del Codice dei contratti pubblici,  </w:t>
      </w:r>
      <w:r>
        <w:rPr>
          <w:rFonts w:ascii="Garamond" w:hAnsi="Garamond"/>
          <w:b/>
          <w:bCs/>
          <w:sz w:val="23"/>
          <w:szCs w:val="23"/>
        </w:rPr>
        <w:t>acconsente al trattamento dei dati tramite il fascicolo virtuale dell'articolo 24</w:t>
      </w:r>
      <w:r>
        <w:rPr>
          <w:rFonts w:ascii="Garamond" w:hAnsi="Garamond"/>
          <w:sz w:val="23"/>
          <w:szCs w:val="23"/>
        </w:rPr>
        <w:t>, nel rispetto di quanto previsto dal codice in materia di protezione dei dati personali, di cui al decreto legislativo 30 giugno 2003, n. 196, ai fini della verifica da parte della stazione appaltante e dell'ente concedente del possesso dei requisiti di cui all'articolo 99, nonché per le altre finalità previste dal presente codice.</w:t>
      </w:r>
    </w:p>
    <w:p w14:paraId="2D04DE8B" w14:textId="77777777" w:rsidR="00B90F7A" w:rsidRDefault="00B90F7A">
      <w:pPr>
        <w:pStyle w:val="Standard"/>
        <w:tabs>
          <w:tab w:val="left" w:pos="360"/>
        </w:tabs>
        <w:spacing w:line="200" w:lineRule="atLeast"/>
        <w:jc w:val="both"/>
        <w:rPr>
          <w:rFonts w:ascii="Garamond" w:hAnsi="Garamond"/>
          <w:sz w:val="22"/>
          <w:szCs w:val="22"/>
        </w:rPr>
      </w:pPr>
    </w:p>
    <w:p w14:paraId="2EDA4E0B" w14:textId="5D102784" w:rsidR="00B90F7A" w:rsidRPr="00037C07" w:rsidRDefault="00000000">
      <w:pPr>
        <w:pStyle w:val="Standard"/>
        <w:tabs>
          <w:tab w:val="left" w:pos="360"/>
        </w:tabs>
        <w:spacing w:line="200" w:lineRule="atLeast"/>
        <w:jc w:val="both"/>
        <w:rPr>
          <w:rFonts w:eastAsia="Wingdings" w:cs="Garamond"/>
          <w:color w:val="000000"/>
          <w:sz w:val="23"/>
          <w:szCs w:val="23"/>
        </w:rPr>
      </w:pPr>
      <w:proofErr w:type="gramStart"/>
      <w:r>
        <w:rPr>
          <w:rStyle w:val="Carpredefinitoparagrafo1"/>
          <w:rFonts w:eastAsia="Wingdings" w:cs="Garamond"/>
          <w:b/>
          <w:bCs/>
          <w:color w:val="000000"/>
          <w:sz w:val="23"/>
          <w:szCs w:val="23"/>
        </w:rPr>
        <w:t xml:space="preserve">[  </w:t>
      </w:r>
      <w:proofErr w:type="gramEnd"/>
      <w:r>
        <w:rPr>
          <w:rStyle w:val="Carpredefinitoparagrafo1"/>
          <w:rFonts w:eastAsia="Wingdings" w:cs="Garamond"/>
          <w:b/>
          <w:bCs/>
          <w:color w:val="000000"/>
          <w:sz w:val="23"/>
          <w:szCs w:val="23"/>
        </w:rPr>
        <w:t xml:space="preserve"> </w:t>
      </w:r>
      <w:proofErr w:type="gramStart"/>
      <w:r>
        <w:rPr>
          <w:rStyle w:val="Carpredefinitoparagrafo1"/>
          <w:rFonts w:eastAsia="Wingdings" w:cs="Garamond"/>
          <w:b/>
          <w:bCs/>
          <w:color w:val="000000"/>
          <w:sz w:val="23"/>
          <w:szCs w:val="23"/>
        </w:rPr>
        <w:t xml:space="preserve">]  </w:t>
      </w:r>
      <w:r>
        <w:rPr>
          <w:rStyle w:val="Carpredefinitoparagrafo1"/>
          <w:rFonts w:eastAsia="Wingdings" w:cs="Garamond"/>
          <w:i/>
          <w:iCs/>
          <w:color w:val="000000"/>
          <w:sz w:val="23"/>
          <w:szCs w:val="23"/>
        </w:rPr>
        <w:t>(</w:t>
      </w:r>
      <w:proofErr w:type="gramEnd"/>
      <w:r>
        <w:rPr>
          <w:rStyle w:val="Carpredefinitoparagrafo1"/>
          <w:rFonts w:eastAsia="Wingdings" w:cs="Garamond"/>
          <w:i/>
          <w:iCs/>
          <w:color w:val="000000"/>
          <w:sz w:val="23"/>
          <w:szCs w:val="23"/>
        </w:rPr>
        <w:t>solo se ricorre)</w:t>
      </w:r>
      <w:r>
        <w:rPr>
          <w:rStyle w:val="Carpredefinitoparagrafo1"/>
          <w:rFonts w:eastAsia="Wingdings" w:cs="Garamond"/>
          <w:b/>
          <w:bCs/>
          <w:color w:val="000000"/>
          <w:sz w:val="23"/>
          <w:szCs w:val="23"/>
        </w:rPr>
        <w:t xml:space="preserve"> </w:t>
      </w:r>
      <w:r>
        <w:rPr>
          <w:rStyle w:val="Carpredefinitoparagrafo1"/>
          <w:rFonts w:eastAsia="Wingdings" w:cs="Garamond"/>
          <w:color w:val="000000"/>
          <w:sz w:val="23"/>
          <w:szCs w:val="23"/>
        </w:rPr>
        <w:t xml:space="preserve">che esiste un </w:t>
      </w:r>
      <w:r>
        <w:rPr>
          <w:rStyle w:val="Carpredefinitoparagrafo1"/>
          <w:rFonts w:eastAsia="Wingdings" w:cs="Garamond"/>
          <w:i/>
          <w:iCs/>
          <w:color w:val="000000"/>
          <w:sz w:val="23"/>
          <w:szCs w:val="23"/>
        </w:rPr>
        <w:t>Amministratore di fatto</w:t>
      </w:r>
      <w:r>
        <w:rPr>
          <w:rStyle w:val="Carpredefinitoparagrafo1"/>
          <w:rFonts w:eastAsia="Wingdings" w:cs="Garamond"/>
          <w:color w:val="000000"/>
          <w:sz w:val="23"/>
          <w:szCs w:val="23"/>
        </w:rPr>
        <w:t xml:space="preserve"> dell’operatore economico (soggetto che esercita poteri di direzione e gestione pur non essendo formalmente nominato) non desumibile dalla visura camerale o da altra documentazione ufficiale ed è il seguente soggetto: ………………………………………………...</w:t>
      </w:r>
    </w:p>
    <w:p w14:paraId="07F0C3C8" w14:textId="77777777" w:rsidR="00B90F7A" w:rsidRDefault="00B90F7A">
      <w:pPr>
        <w:pStyle w:val="Standard"/>
        <w:tabs>
          <w:tab w:val="left" w:pos="360"/>
        </w:tabs>
        <w:spacing w:line="200" w:lineRule="atLeast"/>
        <w:jc w:val="both"/>
        <w:rPr>
          <w:rFonts w:ascii="Garamond" w:hAnsi="Garamond"/>
          <w:sz w:val="22"/>
          <w:szCs w:val="22"/>
        </w:rPr>
      </w:pPr>
    </w:p>
    <w:p w14:paraId="3A938395" w14:textId="77777777" w:rsidR="00B90F7A" w:rsidRDefault="00000000">
      <w:pPr>
        <w:pStyle w:val="Standard"/>
        <w:tabs>
          <w:tab w:val="left" w:pos="360"/>
        </w:tabs>
        <w:spacing w:line="200" w:lineRule="atLeast"/>
        <w:jc w:val="both"/>
        <w:rPr>
          <w:rFonts w:ascii="Garamond" w:hAnsi="Garamond"/>
          <w:sz w:val="22"/>
          <w:szCs w:val="22"/>
        </w:rPr>
      </w:pPr>
      <w:r>
        <w:rPr>
          <w:rStyle w:val="Carpredefinitoparagrafo1"/>
          <w:rFonts w:eastAsia="Wingdings" w:cs="Garamond"/>
          <w:b/>
          <w:bCs/>
          <w:color w:val="000000"/>
          <w:sz w:val="23"/>
          <w:szCs w:val="23"/>
          <w:u w:val="single"/>
        </w:rPr>
        <w:t xml:space="preserve">In merito ai requisiti di cui al </w:t>
      </w:r>
      <w:proofErr w:type="spellStart"/>
      <w:r>
        <w:rPr>
          <w:rStyle w:val="Carpredefinitoparagrafo1"/>
          <w:rFonts w:eastAsia="Wingdings" w:cs="Garamond"/>
          <w:b/>
          <w:bCs/>
          <w:color w:val="000000"/>
          <w:sz w:val="23"/>
          <w:szCs w:val="23"/>
          <w:u w:val="single"/>
        </w:rPr>
        <w:t>d.lgs</w:t>
      </w:r>
      <w:proofErr w:type="spellEnd"/>
      <w:r>
        <w:rPr>
          <w:rStyle w:val="Carpredefinitoparagrafo1"/>
          <w:rFonts w:eastAsia="Wingdings" w:cs="Garamond"/>
          <w:b/>
          <w:bCs/>
          <w:color w:val="000000"/>
          <w:sz w:val="23"/>
          <w:szCs w:val="23"/>
          <w:u w:val="single"/>
        </w:rPr>
        <w:t xml:space="preserve"> 81/2008 in materia di salute e sicurezza sui luoghi di lavoro:</w:t>
      </w:r>
    </w:p>
    <w:p w14:paraId="482BC03F" w14:textId="77777777" w:rsidR="00B90F7A" w:rsidRDefault="00B90F7A">
      <w:pPr>
        <w:pStyle w:val="Standard"/>
        <w:tabs>
          <w:tab w:val="left" w:pos="360"/>
        </w:tabs>
        <w:spacing w:line="200" w:lineRule="atLeast"/>
        <w:jc w:val="both"/>
        <w:rPr>
          <w:rFonts w:ascii="Garamond" w:hAnsi="Garamond" w:cs="Garamond"/>
          <w:b/>
          <w:bCs/>
          <w:color w:val="000000"/>
          <w:sz w:val="23"/>
          <w:szCs w:val="23"/>
        </w:rPr>
      </w:pPr>
    </w:p>
    <w:p w14:paraId="517B17EA" w14:textId="77777777" w:rsidR="00B90F7A" w:rsidRDefault="00000000">
      <w:pPr>
        <w:pStyle w:val="Standard"/>
        <w:tabs>
          <w:tab w:val="left" w:pos="360"/>
        </w:tabs>
        <w:spacing w:line="200" w:lineRule="atLeast"/>
        <w:jc w:val="both"/>
        <w:rPr>
          <w:rFonts w:ascii="Garamond" w:hAnsi="Garamond" w:cs="Garamond"/>
          <w:b/>
          <w:sz w:val="23"/>
          <w:szCs w:val="23"/>
        </w:rPr>
      </w:pPr>
      <w:r>
        <w:rPr>
          <w:rFonts w:ascii="Garamond" w:hAnsi="Garamond" w:cs="Garamond"/>
          <w:b/>
          <w:bCs/>
          <w:color w:val="000000"/>
          <w:sz w:val="23"/>
          <w:szCs w:val="23"/>
        </w:rPr>
        <w:t xml:space="preserve">[  ] </w:t>
      </w:r>
      <w:r>
        <w:rPr>
          <w:rFonts w:ascii="Garamond" w:hAnsi="Garamond" w:cs="Garamond"/>
          <w:color w:val="000000"/>
          <w:sz w:val="23"/>
          <w:szCs w:val="23"/>
        </w:rPr>
        <w:t xml:space="preserve">che l'operatore economico è in possesso dell’idoneità tecnico-professionale di cui agli artt. 26, comma 1, lettera a) del </w:t>
      </w:r>
      <w:proofErr w:type="spellStart"/>
      <w:r>
        <w:rPr>
          <w:rFonts w:ascii="Garamond" w:hAnsi="Garamond" w:cs="Garamond"/>
          <w:color w:val="000000"/>
          <w:sz w:val="23"/>
          <w:szCs w:val="23"/>
        </w:rPr>
        <w:t>d.lgs</w:t>
      </w:r>
      <w:proofErr w:type="spellEnd"/>
      <w:r>
        <w:rPr>
          <w:rFonts w:ascii="Garamond" w:hAnsi="Garamond" w:cs="Garamond"/>
          <w:color w:val="000000"/>
          <w:sz w:val="23"/>
          <w:szCs w:val="23"/>
        </w:rPr>
        <w:t xml:space="preserve"> n. 81/2008 e </w:t>
      </w:r>
      <w:proofErr w:type="spellStart"/>
      <w:r>
        <w:rPr>
          <w:rFonts w:ascii="Garamond" w:hAnsi="Garamond" w:cs="Garamond"/>
          <w:color w:val="000000"/>
          <w:sz w:val="23"/>
          <w:szCs w:val="23"/>
        </w:rPr>
        <w:t>s.m.i.</w:t>
      </w:r>
      <w:proofErr w:type="spellEnd"/>
      <w:r>
        <w:rPr>
          <w:rFonts w:ascii="Garamond" w:hAnsi="Garamond" w:cs="Garamond"/>
          <w:color w:val="000000"/>
          <w:sz w:val="23"/>
          <w:szCs w:val="23"/>
        </w:rPr>
        <w:t xml:space="preserve">, avendo nominato il proprio responsabile del servizio di prevenzione e protezione aziendale ed il medico competente, avendo redatto il documento di valutazione dei rischi (o effettuato apposita valutazione ai sensi dell’art. 29, comma 5 del </w:t>
      </w:r>
      <w:proofErr w:type="spellStart"/>
      <w:r>
        <w:rPr>
          <w:rFonts w:ascii="Garamond" w:hAnsi="Garamond" w:cs="Garamond"/>
          <w:color w:val="000000"/>
          <w:sz w:val="23"/>
          <w:szCs w:val="23"/>
        </w:rPr>
        <w:t>d.lgs</w:t>
      </w:r>
      <w:proofErr w:type="spellEnd"/>
      <w:r>
        <w:rPr>
          <w:rFonts w:ascii="Garamond" w:hAnsi="Garamond" w:cs="Garamond"/>
          <w:color w:val="000000"/>
          <w:sz w:val="23"/>
          <w:szCs w:val="23"/>
        </w:rPr>
        <w:t xml:space="preserve"> n. 81/08 e </w:t>
      </w:r>
      <w:proofErr w:type="spellStart"/>
      <w:r>
        <w:rPr>
          <w:rFonts w:ascii="Garamond" w:hAnsi="Garamond" w:cs="Garamond"/>
          <w:color w:val="000000"/>
          <w:sz w:val="23"/>
          <w:szCs w:val="23"/>
        </w:rPr>
        <w:t>s.m.i.</w:t>
      </w:r>
      <w:proofErr w:type="spellEnd"/>
      <w:r>
        <w:rPr>
          <w:rFonts w:ascii="Garamond" w:hAnsi="Garamond" w:cs="Garamond"/>
          <w:color w:val="000000"/>
          <w:sz w:val="23"/>
          <w:szCs w:val="23"/>
        </w:rPr>
        <w:t xml:space="preserve"> in caso di Impresa che occupa fino a 10 lavoratori) ed avendo effettuato adeguata e documentata formazione dei</w:t>
      </w:r>
      <w:r>
        <w:rPr>
          <w:rFonts w:ascii="Garamond" w:hAnsi="Garamond" w:cs="Garamond"/>
          <w:b/>
          <w:bCs/>
          <w:sz w:val="23"/>
          <w:szCs w:val="23"/>
        </w:rPr>
        <w:t xml:space="preserve"> </w:t>
      </w:r>
      <w:r>
        <w:rPr>
          <w:rFonts w:ascii="Garamond" w:hAnsi="Garamond" w:cs="Garamond"/>
          <w:sz w:val="23"/>
          <w:szCs w:val="23"/>
        </w:rPr>
        <w:t>propri lavoratori in materia di sicurezza e di salute nei luoghi di lavoro.</w:t>
      </w:r>
    </w:p>
    <w:p w14:paraId="7A513C7A" w14:textId="77777777" w:rsidR="00B90F7A" w:rsidRDefault="00B90F7A">
      <w:pPr>
        <w:pStyle w:val="Standard"/>
        <w:tabs>
          <w:tab w:val="left" w:pos="360"/>
        </w:tabs>
        <w:spacing w:line="200" w:lineRule="atLeast"/>
        <w:jc w:val="both"/>
        <w:rPr>
          <w:rFonts w:ascii="Garamond" w:hAnsi="Garamond" w:cs="Garamond"/>
          <w:sz w:val="23"/>
          <w:szCs w:val="23"/>
        </w:rPr>
      </w:pPr>
    </w:p>
    <w:p w14:paraId="198A17AC" w14:textId="77777777" w:rsidR="00B90F7A" w:rsidRDefault="00000000">
      <w:pPr>
        <w:pStyle w:val="Standard"/>
        <w:tabs>
          <w:tab w:val="left" w:pos="360"/>
        </w:tabs>
        <w:spacing w:line="200" w:lineRule="atLeast"/>
        <w:jc w:val="both"/>
        <w:rPr>
          <w:rFonts w:ascii="Garamond" w:hAnsi="Garamond" w:cs="Garamond"/>
          <w:b/>
          <w:sz w:val="23"/>
          <w:szCs w:val="23"/>
        </w:rPr>
      </w:pPr>
      <w:proofErr w:type="gramStart"/>
      <w:r>
        <w:rPr>
          <w:rFonts w:ascii="Garamond" w:hAnsi="Garamond" w:cs="Garamond"/>
          <w:b/>
          <w:bCs/>
          <w:color w:val="000000"/>
          <w:sz w:val="23"/>
          <w:szCs w:val="23"/>
        </w:rPr>
        <w:t>[  ]</w:t>
      </w:r>
      <w:proofErr w:type="gramEnd"/>
      <w:r>
        <w:rPr>
          <w:rFonts w:ascii="Garamond" w:hAnsi="Garamond" w:cs="Garamond"/>
          <w:b/>
          <w:bCs/>
          <w:color w:val="000000"/>
          <w:sz w:val="23"/>
          <w:szCs w:val="23"/>
        </w:rPr>
        <w:t xml:space="preserve">  </w:t>
      </w:r>
      <w:r>
        <w:rPr>
          <w:rFonts w:ascii="Garamond" w:hAnsi="Garamond" w:cs="Garamond"/>
          <w:color w:val="000000"/>
          <w:sz w:val="23"/>
          <w:szCs w:val="23"/>
        </w:rPr>
        <w:t xml:space="preserve">di essere in regola con le nuove disposizioni previste dall’art. 27 del </w:t>
      </w:r>
      <w:proofErr w:type="spellStart"/>
      <w:r>
        <w:rPr>
          <w:rFonts w:ascii="Garamond" w:hAnsi="Garamond" w:cs="Garamond"/>
          <w:color w:val="000000"/>
          <w:sz w:val="23"/>
          <w:szCs w:val="23"/>
        </w:rPr>
        <w:t>d.lgs</w:t>
      </w:r>
      <w:proofErr w:type="spellEnd"/>
      <w:r>
        <w:rPr>
          <w:rFonts w:ascii="Garamond" w:hAnsi="Garamond" w:cs="Garamond"/>
          <w:color w:val="000000"/>
          <w:sz w:val="23"/>
          <w:szCs w:val="23"/>
        </w:rPr>
        <w:t xml:space="preserve"> 81/2008 in riferimento alla </w:t>
      </w:r>
      <w:r>
        <w:rPr>
          <w:rFonts w:ascii="Garamond" w:hAnsi="Garamond" w:cs="Garamond"/>
          <w:b/>
          <w:bCs/>
          <w:i/>
          <w:iCs/>
          <w:color w:val="000000"/>
          <w:sz w:val="23"/>
          <w:szCs w:val="23"/>
        </w:rPr>
        <w:t>patente a crediti</w:t>
      </w:r>
      <w:r>
        <w:rPr>
          <w:rFonts w:ascii="Garamond" w:hAnsi="Garamond" w:cs="Garamond"/>
          <w:color w:val="000000"/>
          <w:sz w:val="23"/>
          <w:szCs w:val="23"/>
        </w:rPr>
        <w:t>, in quanto:</w:t>
      </w:r>
    </w:p>
    <w:p w14:paraId="61BAE4FE" w14:textId="77777777" w:rsidR="00B90F7A" w:rsidRDefault="00B90F7A">
      <w:pPr>
        <w:pStyle w:val="Standard"/>
        <w:tabs>
          <w:tab w:val="left" w:pos="360"/>
        </w:tabs>
        <w:spacing w:line="200" w:lineRule="atLeast"/>
        <w:jc w:val="both"/>
        <w:rPr>
          <w:rFonts w:ascii="Garamond" w:hAnsi="Garamond" w:cs="Garamond"/>
          <w:color w:val="000000"/>
        </w:rPr>
      </w:pPr>
    </w:p>
    <w:p w14:paraId="59EFD75D" w14:textId="77777777" w:rsidR="00B90F7A" w:rsidRDefault="00000000">
      <w:pPr>
        <w:pStyle w:val="Standard"/>
        <w:tabs>
          <w:tab w:val="left" w:pos="360"/>
        </w:tabs>
        <w:spacing w:line="200" w:lineRule="atLeast"/>
        <w:jc w:val="both"/>
        <w:rPr>
          <w:rFonts w:ascii="Garamond" w:hAnsi="Garamond" w:cs="Garamond"/>
          <w:b/>
        </w:rPr>
      </w:pPr>
      <w:r>
        <w:rPr>
          <w:rFonts w:ascii="Garamond" w:hAnsi="Garamond" w:cs="Garamond"/>
          <w:color w:val="000000"/>
        </w:rPr>
        <w:tab/>
      </w:r>
      <w:proofErr w:type="gramStart"/>
      <w:r>
        <w:rPr>
          <w:rFonts w:ascii="Garamond" w:hAnsi="Garamond" w:cs="Garamond"/>
          <w:b/>
          <w:bCs/>
          <w:color w:val="000000"/>
        </w:rPr>
        <w:t>[  ]</w:t>
      </w:r>
      <w:proofErr w:type="gramEnd"/>
      <w:r>
        <w:rPr>
          <w:rFonts w:ascii="Garamond" w:hAnsi="Garamond" w:cs="Garamond"/>
          <w:b/>
          <w:bCs/>
          <w:color w:val="000000"/>
        </w:rPr>
        <w:t xml:space="preserve"> </w:t>
      </w:r>
      <w:r>
        <w:rPr>
          <w:rFonts w:ascii="Garamond" w:hAnsi="Garamond" w:cs="Garamond"/>
          <w:color w:val="000000"/>
        </w:rPr>
        <w:t>l’operatore possiede Attestato di Qualificazione SOA con almeno una classifica pari o superiore alla III (come da certificazione allegata);</w:t>
      </w:r>
    </w:p>
    <w:p w14:paraId="6125E49F" w14:textId="77777777" w:rsidR="00B90F7A" w:rsidRDefault="00000000">
      <w:pPr>
        <w:pStyle w:val="Standard"/>
        <w:tabs>
          <w:tab w:val="left" w:pos="360"/>
        </w:tabs>
        <w:spacing w:before="57" w:after="57" w:line="200" w:lineRule="atLeast"/>
        <w:jc w:val="both"/>
        <w:rPr>
          <w:rFonts w:ascii="Garamond" w:hAnsi="Garamond" w:cs="Garamond"/>
          <w:color w:val="000000"/>
        </w:rPr>
      </w:pPr>
      <w:r>
        <w:rPr>
          <w:rFonts w:ascii="Garamond" w:hAnsi="Garamond" w:cs="Garamond"/>
          <w:color w:val="000000"/>
          <w:sz w:val="23"/>
          <w:szCs w:val="23"/>
        </w:rPr>
        <w:tab/>
      </w:r>
      <w:r>
        <w:rPr>
          <w:rFonts w:ascii="Garamond" w:hAnsi="Garamond" w:cs="Garamond"/>
          <w:i/>
          <w:iCs/>
          <w:color w:val="000000"/>
          <w:sz w:val="23"/>
          <w:szCs w:val="23"/>
        </w:rPr>
        <w:t>oppure</w:t>
      </w:r>
      <w:r>
        <w:rPr>
          <w:rFonts w:ascii="Garamond" w:hAnsi="Garamond" w:cs="Garamond"/>
          <w:color w:val="000000"/>
          <w:sz w:val="23"/>
          <w:szCs w:val="23"/>
        </w:rPr>
        <w:tab/>
      </w:r>
    </w:p>
    <w:p w14:paraId="05C09FCD" w14:textId="77777777" w:rsidR="00B90F7A" w:rsidRDefault="00000000">
      <w:pPr>
        <w:pStyle w:val="Standard"/>
        <w:tabs>
          <w:tab w:val="left" w:pos="360"/>
        </w:tabs>
        <w:spacing w:line="200" w:lineRule="atLeast"/>
        <w:jc w:val="both"/>
        <w:rPr>
          <w:rFonts w:ascii="Garamond" w:hAnsi="Garamond" w:cs="Garamond"/>
          <w:color w:val="000000"/>
          <w:sz w:val="23"/>
          <w:szCs w:val="23"/>
        </w:rPr>
      </w:pPr>
      <w:r>
        <w:rPr>
          <w:rFonts w:ascii="Garamond" w:hAnsi="Garamond" w:cs="Garamond"/>
          <w:color w:val="000000"/>
          <w:sz w:val="23"/>
          <w:szCs w:val="23"/>
        </w:rPr>
        <w:tab/>
      </w:r>
      <w:r>
        <w:rPr>
          <w:rFonts w:ascii="Garamond" w:hAnsi="Garamond" w:cs="Garamond"/>
          <w:color w:val="000000"/>
          <w:sz w:val="23"/>
          <w:szCs w:val="23"/>
        </w:rPr>
        <w:tab/>
      </w:r>
    </w:p>
    <w:p w14:paraId="49BF2E80" w14:textId="77777777" w:rsidR="00B90F7A" w:rsidRDefault="00000000">
      <w:pPr>
        <w:pStyle w:val="Standard"/>
        <w:tabs>
          <w:tab w:val="left" w:pos="360"/>
        </w:tabs>
        <w:spacing w:line="200" w:lineRule="atLeast"/>
        <w:jc w:val="both"/>
        <w:rPr>
          <w:rFonts w:ascii="Garamond" w:hAnsi="Garamond" w:cs="Garamond"/>
          <w:b/>
          <w:sz w:val="23"/>
          <w:szCs w:val="23"/>
        </w:rPr>
      </w:pPr>
      <w:r>
        <w:rPr>
          <w:rFonts w:ascii="Garamond" w:hAnsi="Garamond" w:cs="Garamond"/>
          <w:b/>
          <w:bCs/>
          <w:color w:val="000000"/>
          <w:sz w:val="23"/>
          <w:szCs w:val="23"/>
        </w:rPr>
        <w:tab/>
      </w:r>
      <w:proofErr w:type="gramStart"/>
      <w:r>
        <w:rPr>
          <w:rFonts w:ascii="Garamond" w:hAnsi="Garamond" w:cs="Garamond"/>
          <w:b/>
          <w:bCs/>
          <w:color w:val="000000"/>
          <w:sz w:val="23"/>
          <w:szCs w:val="23"/>
        </w:rPr>
        <w:t>[  ]</w:t>
      </w:r>
      <w:proofErr w:type="gramEnd"/>
      <w:r>
        <w:rPr>
          <w:rFonts w:ascii="Garamond" w:hAnsi="Garamond" w:cs="Garamond"/>
          <w:color w:val="000000"/>
          <w:sz w:val="23"/>
          <w:szCs w:val="23"/>
        </w:rPr>
        <w:t xml:space="preserve"> l’operatore è in possesso della patente a crediti;</w:t>
      </w:r>
    </w:p>
    <w:p w14:paraId="4667B2BA" w14:textId="77777777" w:rsidR="00B90F7A" w:rsidRDefault="00000000">
      <w:pPr>
        <w:pStyle w:val="Standard"/>
        <w:tabs>
          <w:tab w:val="left" w:pos="360"/>
        </w:tabs>
        <w:spacing w:before="57" w:after="57" w:line="200" w:lineRule="atLeast"/>
        <w:jc w:val="both"/>
        <w:rPr>
          <w:rFonts w:ascii="Garamond" w:hAnsi="Garamond" w:cs="Garamond"/>
          <w:color w:val="000000"/>
          <w:sz w:val="23"/>
          <w:szCs w:val="23"/>
        </w:rPr>
      </w:pPr>
      <w:r>
        <w:rPr>
          <w:rFonts w:ascii="Garamond" w:hAnsi="Garamond" w:cs="Garamond"/>
          <w:color w:val="000000"/>
          <w:sz w:val="23"/>
          <w:szCs w:val="23"/>
        </w:rPr>
        <w:tab/>
      </w:r>
      <w:r>
        <w:rPr>
          <w:rFonts w:ascii="Garamond" w:hAnsi="Garamond" w:cs="Garamond"/>
          <w:i/>
          <w:iCs/>
          <w:color w:val="000000"/>
          <w:sz w:val="23"/>
          <w:szCs w:val="23"/>
        </w:rPr>
        <w:t>oppure</w:t>
      </w:r>
    </w:p>
    <w:p w14:paraId="13405553" w14:textId="77777777" w:rsidR="00B90F7A" w:rsidRDefault="00000000">
      <w:pPr>
        <w:pStyle w:val="Standard"/>
        <w:tabs>
          <w:tab w:val="left" w:pos="360"/>
        </w:tabs>
        <w:spacing w:line="200" w:lineRule="atLeast"/>
        <w:jc w:val="both"/>
      </w:pPr>
      <w:r>
        <w:rPr>
          <w:rFonts w:ascii="Garamond" w:hAnsi="Garamond" w:cs="Garamond"/>
          <w:b/>
          <w:bCs/>
          <w:color w:val="000000"/>
          <w:sz w:val="23"/>
          <w:szCs w:val="23"/>
        </w:rPr>
        <w:tab/>
      </w:r>
      <w:proofErr w:type="gramStart"/>
      <w:r>
        <w:rPr>
          <w:rFonts w:ascii="Garamond" w:hAnsi="Garamond" w:cs="Garamond"/>
          <w:b/>
          <w:bCs/>
          <w:color w:val="000000"/>
          <w:sz w:val="23"/>
          <w:szCs w:val="23"/>
        </w:rPr>
        <w:t>[  ]</w:t>
      </w:r>
      <w:proofErr w:type="gramEnd"/>
      <w:r>
        <w:rPr>
          <w:rFonts w:ascii="Garamond" w:hAnsi="Garamond" w:cs="Garamond"/>
          <w:b/>
          <w:bCs/>
          <w:color w:val="000000"/>
          <w:sz w:val="23"/>
          <w:szCs w:val="23"/>
        </w:rPr>
        <w:t xml:space="preserve"> </w:t>
      </w:r>
      <w:r>
        <w:rPr>
          <w:rFonts w:ascii="Garamond" w:hAnsi="Garamond" w:cs="Garamond"/>
          <w:color w:val="000000"/>
          <w:sz w:val="23"/>
          <w:szCs w:val="23"/>
        </w:rPr>
        <w:t>l’operatore ha provveduto a presentare domanda di rilascio della patente</w:t>
      </w:r>
      <w:r>
        <w:rPr>
          <w:rFonts w:ascii="Garamond" w:hAnsi="Garamond" w:cs="Garamond"/>
          <w:bCs/>
          <w:color w:val="000000"/>
          <w:sz w:val="23"/>
          <w:szCs w:val="23"/>
        </w:rPr>
        <w:t xml:space="preserve"> </w:t>
      </w:r>
      <w:r>
        <w:rPr>
          <w:rFonts w:ascii="Garamond" w:hAnsi="Garamond"/>
          <w:color w:val="000000"/>
          <w:w w:val="90"/>
          <w:sz w:val="23"/>
          <w:szCs w:val="23"/>
        </w:rPr>
        <w:t xml:space="preserve">all’Ispettorato Nazionale </w:t>
      </w:r>
      <w:r>
        <w:rPr>
          <w:rFonts w:ascii="Garamond" w:hAnsi="Garamond"/>
          <w:color w:val="000000"/>
          <w:w w:val="90"/>
          <w:sz w:val="23"/>
          <w:szCs w:val="23"/>
        </w:rPr>
        <w:tab/>
        <w:t>del Lavoro;</w:t>
      </w:r>
    </w:p>
    <w:p w14:paraId="26161D22" w14:textId="77777777" w:rsidR="00B90F7A" w:rsidRDefault="00000000">
      <w:pPr>
        <w:pStyle w:val="Standard"/>
        <w:tabs>
          <w:tab w:val="left" w:pos="360"/>
        </w:tabs>
        <w:spacing w:line="200" w:lineRule="atLeast"/>
        <w:jc w:val="both"/>
      </w:pPr>
      <w:r>
        <w:rPr>
          <w:rFonts w:ascii="Garamond" w:hAnsi="Garamond"/>
          <w:color w:val="000000"/>
          <w:w w:val="90"/>
          <w:sz w:val="23"/>
          <w:szCs w:val="23"/>
        </w:rPr>
        <w:t xml:space="preserve">  </w:t>
      </w:r>
    </w:p>
    <w:p w14:paraId="39685BDF" w14:textId="77777777" w:rsidR="00B90F7A" w:rsidRDefault="00000000">
      <w:pPr>
        <w:pStyle w:val="Standard"/>
        <w:tabs>
          <w:tab w:val="left" w:pos="360"/>
        </w:tabs>
        <w:spacing w:line="200" w:lineRule="atLeast"/>
        <w:jc w:val="both"/>
        <w:rPr>
          <w:rFonts w:ascii="Garamond" w:hAnsi="Garamond" w:cs="Garamond"/>
          <w:b/>
          <w:sz w:val="22"/>
          <w:szCs w:val="22"/>
        </w:rPr>
      </w:pPr>
      <w:r>
        <w:rPr>
          <w:rStyle w:val="Carpredefinitoparagrafo1"/>
          <w:rFonts w:eastAsia="Wingdings"/>
          <w:bCs/>
          <w:color w:val="000000"/>
          <w:sz w:val="23"/>
          <w:szCs w:val="23"/>
          <w:u w:val="single"/>
        </w:rPr>
        <w:t>In merito ai requisiti di capacità economico-finanziaria e tecnico-professionale:</w:t>
      </w:r>
    </w:p>
    <w:p w14:paraId="73994E87" w14:textId="77777777" w:rsidR="00B90F7A" w:rsidRDefault="00B90F7A">
      <w:pPr>
        <w:pStyle w:val="Standard"/>
        <w:tabs>
          <w:tab w:val="left" w:pos="360"/>
        </w:tabs>
        <w:spacing w:line="200" w:lineRule="atLeast"/>
        <w:jc w:val="both"/>
        <w:rPr>
          <w:rFonts w:ascii="Garamond" w:hAnsi="Garamond" w:cs="Garamond"/>
          <w:b/>
          <w:sz w:val="22"/>
          <w:szCs w:val="22"/>
        </w:rPr>
      </w:pPr>
    </w:p>
    <w:p w14:paraId="5B668D0C" w14:textId="77777777" w:rsidR="00B90F7A" w:rsidRDefault="00000000">
      <w:pPr>
        <w:pStyle w:val="Standard"/>
        <w:tabs>
          <w:tab w:val="left" w:pos="360"/>
        </w:tabs>
        <w:spacing w:line="200" w:lineRule="atLeast"/>
        <w:jc w:val="both"/>
        <w:rPr>
          <w:rStyle w:val="Carpredefinitoparagrafo1"/>
          <w:rFonts w:ascii="Garamond" w:eastAsia="Wingdings" w:hAnsi="Garamond" w:cs="Garamond"/>
          <w:sz w:val="23"/>
          <w:szCs w:val="23"/>
        </w:rPr>
      </w:pPr>
      <w:proofErr w:type="gramStart"/>
      <w:r>
        <w:rPr>
          <w:rStyle w:val="Carpredefinitoparagrafo1"/>
          <w:rFonts w:ascii="Garamond" w:eastAsia="Wingdings" w:hAnsi="Garamond" w:cs="Garamond"/>
          <w:b/>
          <w:color w:val="000000"/>
          <w:sz w:val="23"/>
          <w:szCs w:val="23"/>
        </w:rPr>
        <w:t>[  ]</w:t>
      </w:r>
      <w:proofErr w:type="gramEnd"/>
      <w:r>
        <w:rPr>
          <w:rStyle w:val="Carpredefinitoparagrafo1"/>
          <w:rFonts w:ascii="Garamond" w:eastAsia="Wingdings" w:hAnsi="Garamond" w:cs="Garamond"/>
          <w:b/>
          <w:color w:val="000000"/>
          <w:sz w:val="23"/>
          <w:szCs w:val="23"/>
        </w:rPr>
        <w:t xml:space="preserve"> </w:t>
      </w:r>
      <w:r>
        <w:rPr>
          <w:rStyle w:val="Carpredefinitoparagrafo1"/>
          <w:rFonts w:ascii="Garamond" w:eastAsia="Wingdings" w:hAnsi="Garamond" w:cs="Garamond"/>
          <w:color w:val="000000"/>
          <w:sz w:val="23"/>
          <w:szCs w:val="23"/>
        </w:rPr>
        <w:t xml:space="preserve">che l'operatore economico singolo o raggruppato, in riferimento alla categoria di lavorazioni richiesta per il presente appalto: </w:t>
      </w:r>
      <w:r>
        <w:rPr>
          <w:rStyle w:val="Carpredefinitoparagrafo9"/>
          <w:rFonts w:ascii="Garamond" w:eastAsia="Garamond" w:hAnsi="Garamond" w:cs="Garamond"/>
          <w:color w:val="000000"/>
        </w:rPr>
        <w:t>OG3 in Class. I</w:t>
      </w:r>
      <w:r>
        <w:rPr>
          <w:rStyle w:val="Carpredefinitoparagrafo1"/>
          <w:rFonts w:ascii="Garamond" w:eastAsia="Wingdings" w:hAnsi="Garamond" w:cs="Garamond"/>
          <w:color w:val="000000"/>
          <w:sz w:val="23"/>
          <w:szCs w:val="23"/>
        </w:rPr>
        <w:t xml:space="preserve">, è in possesso di attestazione SOA come indicato nel DGUE </w:t>
      </w:r>
      <w:r>
        <w:rPr>
          <w:rStyle w:val="Carpredefinitoparagrafo1"/>
          <w:rFonts w:ascii="Garamond" w:eastAsia="Wingdings" w:hAnsi="Garamond" w:cs="Garamond"/>
          <w:i/>
          <w:iCs/>
          <w:sz w:val="23"/>
          <w:szCs w:val="23"/>
        </w:rPr>
        <w:t xml:space="preserve">(Parte II, lett. A), </w:t>
      </w:r>
      <w:r>
        <w:rPr>
          <w:rStyle w:val="Carpredefinitoparagrafo1"/>
          <w:rFonts w:ascii="Garamond" w:eastAsia="Wingdings" w:hAnsi="Garamond" w:cs="Garamond"/>
          <w:sz w:val="23"/>
          <w:szCs w:val="23"/>
        </w:rPr>
        <w:t>allegata al presente modello.</w:t>
      </w:r>
    </w:p>
    <w:p w14:paraId="516E1C3B" w14:textId="77777777" w:rsidR="002C4FE8" w:rsidRDefault="002C4FE8" w:rsidP="002C4FE8">
      <w:pPr>
        <w:pStyle w:val="Standard"/>
        <w:tabs>
          <w:tab w:val="left" w:pos="360"/>
        </w:tabs>
        <w:spacing w:before="57" w:after="57" w:line="200" w:lineRule="atLeast"/>
        <w:jc w:val="both"/>
        <w:rPr>
          <w:rFonts w:ascii="Garamond" w:hAnsi="Garamond" w:cs="Garamond"/>
          <w:color w:val="000000"/>
          <w:sz w:val="23"/>
          <w:szCs w:val="23"/>
        </w:rPr>
      </w:pPr>
      <w:r>
        <w:rPr>
          <w:rFonts w:ascii="Garamond" w:hAnsi="Garamond" w:cs="Garamond"/>
          <w:color w:val="000000"/>
          <w:sz w:val="23"/>
          <w:szCs w:val="23"/>
        </w:rPr>
        <w:tab/>
      </w:r>
      <w:r>
        <w:rPr>
          <w:rFonts w:ascii="Garamond" w:hAnsi="Garamond" w:cs="Garamond"/>
          <w:i/>
          <w:iCs/>
          <w:color w:val="000000"/>
          <w:sz w:val="23"/>
          <w:szCs w:val="23"/>
        </w:rPr>
        <w:t>oppure</w:t>
      </w:r>
    </w:p>
    <w:p w14:paraId="4FC8D230" w14:textId="692EA324" w:rsidR="00037C07" w:rsidRDefault="00037C07" w:rsidP="00037C07">
      <w:pPr>
        <w:pStyle w:val="Standard"/>
        <w:tabs>
          <w:tab w:val="left" w:pos="360"/>
        </w:tabs>
        <w:spacing w:line="200" w:lineRule="atLeast"/>
        <w:jc w:val="both"/>
        <w:rPr>
          <w:rStyle w:val="Carpredefinitoparagrafo9"/>
          <w:rFonts w:ascii="Garamond" w:hAnsi="Garamond"/>
          <w:szCs w:val="22"/>
          <w:lang w:eastAsia="it-IT"/>
        </w:rPr>
      </w:pPr>
      <w:proofErr w:type="gramStart"/>
      <w:r>
        <w:rPr>
          <w:rStyle w:val="Carpredefinitoparagrafo1"/>
          <w:rFonts w:ascii="Garamond" w:eastAsia="Wingdings" w:hAnsi="Garamond" w:cs="Garamond"/>
          <w:b/>
          <w:color w:val="000000"/>
          <w:sz w:val="23"/>
          <w:szCs w:val="23"/>
        </w:rPr>
        <w:t>[  ]</w:t>
      </w:r>
      <w:proofErr w:type="gramEnd"/>
      <w:r>
        <w:rPr>
          <w:rStyle w:val="Carpredefinitoparagrafo1"/>
          <w:rFonts w:ascii="Garamond" w:eastAsia="Wingdings" w:hAnsi="Garamond" w:cs="Garamond"/>
          <w:b/>
          <w:color w:val="000000"/>
          <w:sz w:val="23"/>
          <w:szCs w:val="23"/>
        </w:rPr>
        <w:t xml:space="preserve"> </w:t>
      </w:r>
      <w:r>
        <w:rPr>
          <w:rStyle w:val="Carpredefinitoparagrafo1"/>
          <w:rFonts w:ascii="Garamond" w:eastAsia="Wingdings" w:hAnsi="Garamond" w:cs="Garamond"/>
          <w:color w:val="000000"/>
          <w:sz w:val="23"/>
          <w:szCs w:val="23"/>
        </w:rPr>
        <w:t>che l</w:t>
      </w:r>
      <w:r w:rsidRPr="00A61202">
        <w:rPr>
          <w:rStyle w:val="Carpredefinitoparagrafo9"/>
          <w:rFonts w:ascii="Garamond" w:hAnsi="Garamond"/>
          <w:szCs w:val="22"/>
          <w:lang w:eastAsia="it-IT"/>
        </w:rPr>
        <w:t>'operatore economico, in alternativa al possesso di attestazione SOA, deve dimostrare il possesso dei seguenti requisiti minimi:</w:t>
      </w:r>
    </w:p>
    <w:p w14:paraId="6634501B" w14:textId="77777777" w:rsidR="00037C07" w:rsidRPr="00037C07" w:rsidRDefault="00037C07" w:rsidP="00037C07">
      <w:pPr>
        <w:pStyle w:val="Standard"/>
        <w:numPr>
          <w:ilvl w:val="2"/>
          <w:numId w:val="2"/>
        </w:numPr>
        <w:spacing w:after="120"/>
        <w:ind w:left="851" w:hanging="284"/>
        <w:jc w:val="both"/>
        <w:rPr>
          <w:rStyle w:val="Carpredefinitoparagrafo9"/>
          <w:rFonts w:ascii="Garamond" w:hAnsi="Garamond"/>
          <w:b/>
          <w:bCs/>
          <w:i/>
          <w:iCs/>
          <w:szCs w:val="22"/>
          <w:lang w:eastAsia="it-IT"/>
        </w:rPr>
      </w:pPr>
      <w:r w:rsidRPr="00F60DE2">
        <w:rPr>
          <w:rStyle w:val="Carpredefinitoparagrafo9"/>
          <w:rFonts w:ascii="Garamond" w:hAnsi="Garamond"/>
          <w:szCs w:val="22"/>
          <w:lang w:eastAsia="it-IT"/>
        </w:rPr>
        <w:t>esecuzione di lavori: esecuzione, nel quinquennio antecedente la data di pubblicazione dell'avviso, di lavori analoghi (pavimentazioni stradali, asfaltature, sistemazioni aree di sosta) per un importo complessivo non inferiore all'importo del contratto da stipulare;</w:t>
      </w:r>
    </w:p>
    <w:p w14:paraId="78AD08DC" w14:textId="77777777" w:rsidR="00037C07" w:rsidRDefault="00037C07" w:rsidP="00037C07">
      <w:pPr>
        <w:pStyle w:val="Standard"/>
        <w:numPr>
          <w:ilvl w:val="2"/>
          <w:numId w:val="2"/>
        </w:numPr>
        <w:spacing w:after="120"/>
        <w:ind w:left="851" w:hanging="284"/>
        <w:jc w:val="both"/>
        <w:rPr>
          <w:rStyle w:val="Carpredefinitoparagrafo9"/>
          <w:rFonts w:ascii="Garamond" w:hAnsi="Garamond"/>
          <w:b/>
          <w:bCs/>
          <w:i/>
          <w:iCs/>
          <w:szCs w:val="22"/>
          <w:lang w:eastAsia="it-IT"/>
        </w:rPr>
      </w:pPr>
      <w:r w:rsidRPr="00037C07">
        <w:rPr>
          <w:rStyle w:val="Carpredefinitoparagrafo9"/>
          <w:rFonts w:ascii="Garamond" w:hAnsi="Garamond"/>
          <w:szCs w:val="22"/>
          <w:lang w:eastAsia="it-IT"/>
        </w:rPr>
        <w:t>costo del personale: aver sostenuto un costo per il personale dipendente non inferiore al 15% dell'importo dei lavori eseguiti nel quinquennio (di cui almeno il 40% per personale operaio);</w:t>
      </w:r>
    </w:p>
    <w:p w14:paraId="01DF622B" w14:textId="7120215E" w:rsidR="00037C07" w:rsidRPr="00037C07" w:rsidRDefault="00037C07" w:rsidP="00037C07">
      <w:pPr>
        <w:pStyle w:val="Standard"/>
        <w:numPr>
          <w:ilvl w:val="2"/>
          <w:numId w:val="2"/>
        </w:numPr>
        <w:spacing w:after="120"/>
        <w:ind w:left="851" w:hanging="284"/>
        <w:jc w:val="both"/>
        <w:rPr>
          <w:rStyle w:val="Carpredefinitoparagrafo9"/>
          <w:rFonts w:ascii="Garamond" w:hAnsi="Garamond"/>
          <w:b/>
          <w:bCs/>
          <w:i/>
          <w:iCs/>
          <w:szCs w:val="22"/>
          <w:lang w:eastAsia="it-IT"/>
        </w:rPr>
      </w:pPr>
      <w:r w:rsidRPr="00037C07">
        <w:rPr>
          <w:rStyle w:val="Carpredefinitoparagrafo9"/>
          <w:rFonts w:ascii="Garamond" w:hAnsi="Garamond"/>
          <w:szCs w:val="22"/>
          <w:lang w:eastAsia="it-IT"/>
        </w:rPr>
        <w:t>attrezzature: disponibilità di attrezzature tecniche, macchinari e mezzi d'opera necessari per l'esecuzione dei lavori.</w:t>
      </w:r>
    </w:p>
    <w:p w14:paraId="2B2E88D1" w14:textId="77777777" w:rsidR="00544F3B" w:rsidRPr="00F60DE2" w:rsidRDefault="00544F3B" w:rsidP="00544F3B">
      <w:pPr>
        <w:widowControl/>
        <w:suppressAutoHyphens w:val="0"/>
        <w:autoSpaceDN/>
        <w:spacing w:line="480" w:lineRule="auto"/>
        <w:jc w:val="both"/>
        <w:textAlignment w:val="auto"/>
        <w:rPr>
          <w:rFonts w:ascii="Garamond" w:hAnsi="Garamond"/>
          <w:sz w:val="22"/>
          <w:szCs w:val="22"/>
        </w:rPr>
      </w:pPr>
      <w:r w:rsidRPr="00A61202">
        <w:rPr>
          <w:rFonts w:ascii="Garamond" w:hAnsi="Garamond"/>
          <w:b/>
          <w:bCs/>
          <w:sz w:val="22"/>
          <w:szCs w:val="22"/>
        </w:rPr>
        <w:t>Certificazioni a</w:t>
      </w:r>
      <w:r>
        <w:rPr>
          <w:rFonts w:ascii="Garamond" w:hAnsi="Garamond"/>
          <w:b/>
          <w:bCs/>
          <w:sz w:val="22"/>
          <w:szCs w:val="22"/>
        </w:rPr>
        <w:t>ziendali:</w:t>
      </w:r>
    </w:p>
    <w:p w14:paraId="134AC562" w14:textId="77777777" w:rsidR="00544F3B" w:rsidRDefault="00544F3B" w:rsidP="00544F3B">
      <w:pPr>
        <w:widowControl/>
        <w:suppressAutoHyphens w:val="0"/>
        <w:autoSpaceDN/>
        <w:spacing w:line="480" w:lineRule="auto"/>
        <w:jc w:val="both"/>
        <w:textAlignment w:val="auto"/>
        <w:rPr>
          <w:rFonts w:ascii="Garamond" w:hAnsi="Garamond"/>
          <w:sz w:val="22"/>
          <w:szCs w:val="22"/>
        </w:rPr>
      </w:pPr>
      <w:proofErr w:type="gramStart"/>
      <w:r>
        <w:rPr>
          <w:rStyle w:val="Carpredefinitoparagrafo1"/>
          <w:rFonts w:ascii="Garamond" w:eastAsia="Wingdings" w:hAnsi="Garamond" w:cs="Garamond"/>
          <w:b/>
          <w:color w:val="000000"/>
          <w:sz w:val="23"/>
          <w:szCs w:val="23"/>
        </w:rPr>
        <w:t>[  ]</w:t>
      </w:r>
      <w:proofErr w:type="gramEnd"/>
      <w:r>
        <w:rPr>
          <w:rStyle w:val="Carpredefinitoparagrafo1"/>
          <w:rFonts w:ascii="Garamond" w:eastAsia="Wingdings" w:hAnsi="Garamond" w:cs="Garamond"/>
          <w:b/>
          <w:color w:val="000000"/>
          <w:sz w:val="23"/>
          <w:szCs w:val="23"/>
        </w:rPr>
        <w:t xml:space="preserve"> </w:t>
      </w:r>
      <w:r>
        <w:rPr>
          <w:rStyle w:val="Carpredefinitoparagrafo1"/>
          <w:rFonts w:ascii="Garamond" w:eastAsia="Wingdings" w:hAnsi="Garamond" w:cs="Garamond"/>
          <w:color w:val="000000"/>
          <w:sz w:val="23"/>
          <w:szCs w:val="23"/>
        </w:rPr>
        <w:t xml:space="preserve">che l'operatore economico è in possesso della </w:t>
      </w:r>
      <w:r>
        <w:rPr>
          <w:rFonts w:ascii="Garamond" w:hAnsi="Garamond"/>
          <w:b/>
          <w:bCs/>
          <w:sz w:val="22"/>
          <w:szCs w:val="22"/>
        </w:rPr>
        <w:t>certificazione a</w:t>
      </w:r>
      <w:r w:rsidRPr="00A61202">
        <w:rPr>
          <w:rFonts w:ascii="Garamond" w:hAnsi="Garamond"/>
          <w:b/>
          <w:bCs/>
          <w:sz w:val="22"/>
          <w:szCs w:val="22"/>
        </w:rPr>
        <w:t>mbiental</w:t>
      </w:r>
      <w:r>
        <w:rPr>
          <w:rFonts w:ascii="Garamond" w:hAnsi="Garamond"/>
          <w:b/>
          <w:bCs/>
          <w:sz w:val="22"/>
          <w:szCs w:val="22"/>
        </w:rPr>
        <w:t>e</w:t>
      </w:r>
      <w:r w:rsidRPr="00A61202">
        <w:rPr>
          <w:rFonts w:ascii="Garamond" w:hAnsi="Garamond"/>
          <w:b/>
          <w:bCs/>
          <w:sz w:val="22"/>
          <w:szCs w:val="22"/>
        </w:rPr>
        <w:t>:</w:t>
      </w:r>
      <w:r w:rsidRPr="00A61202">
        <w:rPr>
          <w:rFonts w:ascii="Garamond" w:hAnsi="Garamond"/>
          <w:sz w:val="22"/>
          <w:szCs w:val="22"/>
        </w:rPr>
        <w:t xml:space="preserve"> Possesso della certificazione ISO 14001 (Sistema di gestione ambientale)</w:t>
      </w:r>
      <w:r>
        <w:rPr>
          <w:rFonts w:ascii="Garamond" w:hAnsi="Garamond"/>
          <w:sz w:val="22"/>
          <w:szCs w:val="22"/>
        </w:rPr>
        <w:t xml:space="preserve"> rilasciata:</w:t>
      </w:r>
    </w:p>
    <w:p w14:paraId="7C034093" w14:textId="2543A085" w:rsidR="00544F3B" w:rsidRDefault="00544F3B" w:rsidP="00544F3B">
      <w:pPr>
        <w:widowControl/>
        <w:suppressAutoHyphens w:val="0"/>
        <w:autoSpaceDN/>
        <w:spacing w:line="480" w:lineRule="auto"/>
        <w:jc w:val="both"/>
        <w:textAlignment w:val="auto"/>
        <w:rPr>
          <w:rFonts w:ascii="Garamond" w:hAnsi="Garamond"/>
          <w:sz w:val="22"/>
          <w:szCs w:val="22"/>
        </w:rPr>
      </w:pPr>
      <w:proofErr w:type="spellStart"/>
      <w:r>
        <w:rPr>
          <w:rFonts w:ascii="Garamond" w:hAnsi="Garamond"/>
          <w:sz w:val="22"/>
          <w:szCs w:val="22"/>
        </w:rPr>
        <w:t>il______________________da___________________________n</w:t>
      </w:r>
      <w:proofErr w:type="spellEnd"/>
      <w:r>
        <w:rPr>
          <w:rFonts w:ascii="Garamond" w:hAnsi="Garamond"/>
          <w:sz w:val="22"/>
          <w:szCs w:val="22"/>
        </w:rPr>
        <w:t>. certificato__________________________</w:t>
      </w:r>
    </w:p>
    <w:p w14:paraId="751887A0" w14:textId="77777777" w:rsidR="00544F3B" w:rsidRDefault="00544F3B" w:rsidP="00544F3B">
      <w:pPr>
        <w:widowControl/>
        <w:suppressAutoHyphens w:val="0"/>
        <w:autoSpaceDN/>
        <w:spacing w:line="480" w:lineRule="auto"/>
        <w:jc w:val="both"/>
        <w:textAlignment w:val="auto"/>
        <w:rPr>
          <w:rFonts w:ascii="Garamond" w:hAnsi="Garamond"/>
          <w:sz w:val="22"/>
          <w:szCs w:val="22"/>
        </w:rPr>
      </w:pPr>
    </w:p>
    <w:p w14:paraId="7900FDD1" w14:textId="6E28DE45" w:rsidR="00544F3B" w:rsidRDefault="00544F3B" w:rsidP="00544F3B">
      <w:pPr>
        <w:widowControl/>
        <w:suppressAutoHyphens w:val="0"/>
        <w:autoSpaceDN/>
        <w:spacing w:line="480" w:lineRule="auto"/>
        <w:jc w:val="both"/>
        <w:textAlignment w:val="auto"/>
        <w:rPr>
          <w:rFonts w:ascii="Garamond" w:hAnsi="Garamond"/>
          <w:sz w:val="22"/>
          <w:szCs w:val="22"/>
        </w:rPr>
      </w:pPr>
      <w:proofErr w:type="gramStart"/>
      <w:r>
        <w:rPr>
          <w:rStyle w:val="Carpredefinitoparagrafo1"/>
          <w:rFonts w:ascii="Garamond" w:eastAsia="Wingdings" w:hAnsi="Garamond" w:cs="Garamond"/>
          <w:b/>
          <w:color w:val="000000"/>
          <w:sz w:val="23"/>
          <w:szCs w:val="23"/>
        </w:rPr>
        <w:t>[  ]</w:t>
      </w:r>
      <w:proofErr w:type="gramEnd"/>
      <w:r>
        <w:rPr>
          <w:rStyle w:val="Carpredefinitoparagrafo1"/>
          <w:rFonts w:ascii="Garamond" w:eastAsia="Wingdings" w:hAnsi="Garamond" w:cs="Garamond"/>
          <w:b/>
          <w:color w:val="000000"/>
          <w:sz w:val="23"/>
          <w:szCs w:val="23"/>
        </w:rPr>
        <w:t xml:space="preserve"> </w:t>
      </w:r>
      <w:r>
        <w:rPr>
          <w:rStyle w:val="Carpredefinitoparagrafo1"/>
          <w:rFonts w:ascii="Garamond" w:eastAsia="Wingdings" w:hAnsi="Garamond" w:cs="Garamond"/>
          <w:color w:val="000000"/>
          <w:sz w:val="23"/>
          <w:szCs w:val="23"/>
        </w:rPr>
        <w:t xml:space="preserve">che l'operatore economico è in possesso </w:t>
      </w:r>
      <w:r w:rsidRPr="00F60DE2">
        <w:rPr>
          <w:rFonts w:ascii="Garamond" w:hAnsi="Garamond"/>
          <w:b/>
          <w:bCs/>
          <w:sz w:val="22"/>
          <w:szCs w:val="22"/>
        </w:rPr>
        <w:t>certificazioni di qualità:</w:t>
      </w:r>
      <w:r w:rsidRPr="00F60DE2">
        <w:rPr>
          <w:rFonts w:ascii="Garamond" w:hAnsi="Garamond"/>
          <w:sz w:val="22"/>
          <w:szCs w:val="22"/>
        </w:rPr>
        <w:t xml:space="preserve"> Possesso della certificazione ISO 9001 nel settore EA 28 (Costruzioni)</w:t>
      </w:r>
      <w:r>
        <w:rPr>
          <w:rFonts w:ascii="Garamond" w:hAnsi="Garamond"/>
          <w:sz w:val="22"/>
          <w:szCs w:val="22"/>
        </w:rPr>
        <w:t xml:space="preserve"> </w:t>
      </w:r>
      <w:proofErr w:type="spellStart"/>
      <w:r>
        <w:rPr>
          <w:rFonts w:ascii="Garamond" w:hAnsi="Garamond"/>
          <w:sz w:val="22"/>
          <w:szCs w:val="22"/>
        </w:rPr>
        <w:t>il______________________da___________________________n</w:t>
      </w:r>
      <w:proofErr w:type="spellEnd"/>
      <w:r>
        <w:rPr>
          <w:rFonts w:ascii="Garamond" w:hAnsi="Garamond"/>
          <w:sz w:val="22"/>
          <w:szCs w:val="22"/>
        </w:rPr>
        <w:t>. certificato__________________________</w:t>
      </w:r>
    </w:p>
    <w:p w14:paraId="40DC4B25" w14:textId="36162AF2" w:rsidR="00544F3B" w:rsidRDefault="00544F3B" w:rsidP="00544F3B">
      <w:pPr>
        <w:widowControl/>
        <w:numPr>
          <w:ilvl w:val="1"/>
          <w:numId w:val="2"/>
        </w:numPr>
        <w:suppressAutoHyphens w:val="0"/>
        <w:autoSpaceDN/>
        <w:spacing w:line="480" w:lineRule="auto"/>
        <w:jc w:val="both"/>
        <w:textAlignment w:val="auto"/>
        <w:rPr>
          <w:rFonts w:ascii="Garamond" w:hAnsi="Garamond"/>
          <w:sz w:val="22"/>
          <w:szCs w:val="22"/>
        </w:rPr>
      </w:pPr>
      <w:r w:rsidRPr="00F60DE2">
        <w:rPr>
          <w:rFonts w:ascii="Garamond" w:hAnsi="Garamond"/>
          <w:sz w:val="22"/>
          <w:szCs w:val="22"/>
        </w:rPr>
        <w:t>.</w:t>
      </w:r>
    </w:p>
    <w:p w14:paraId="4C34D055" w14:textId="77777777" w:rsidR="00B90F7A" w:rsidRDefault="00B90F7A">
      <w:pPr>
        <w:pStyle w:val="Standard"/>
        <w:tabs>
          <w:tab w:val="left" w:pos="360"/>
        </w:tabs>
        <w:spacing w:line="200" w:lineRule="atLeast"/>
        <w:jc w:val="both"/>
        <w:rPr>
          <w:rFonts w:ascii="Garamond" w:hAnsi="Garamond" w:cs="Garamond"/>
          <w:b/>
          <w:sz w:val="22"/>
          <w:szCs w:val="22"/>
        </w:rPr>
      </w:pPr>
    </w:p>
    <w:p w14:paraId="1F66F389" w14:textId="77777777" w:rsidR="00544F3B" w:rsidRDefault="00544F3B">
      <w:pPr>
        <w:pStyle w:val="Standard"/>
        <w:tabs>
          <w:tab w:val="left" w:pos="360"/>
        </w:tabs>
        <w:spacing w:line="200" w:lineRule="atLeast"/>
        <w:jc w:val="both"/>
        <w:rPr>
          <w:rFonts w:ascii="Garamond" w:hAnsi="Garamond" w:cs="Garamond"/>
          <w:b/>
          <w:sz w:val="22"/>
          <w:szCs w:val="22"/>
        </w:rPr>
      </w:pPr>
    </w:p>
    <w:p w14:paraId="5D76A1EA" w14:textId="77777777" w:rsidR="00544F3B" w:rsidRDefault="00544F3B">
      <w:pPr>
        <w:pStyle w:val="Standard"/>
        <w:tabs>
          <w:tab w:val="left" w:pos="360"/>
        </w:tabs>
        <w:spacing w:line="200" w:lineRule="atLeast"/>
        <w:jc w:val="both"/>
        <w:rPr>
          <w:rFonts w:ascii="Garamond" w:hAnsi="Garamond" w:cs="Garamond"/>
          <w:b/>
          <w:sz w:val="22"/>
          <w:szCs w:val="22"/>
        </w:rPr>
      </w:pPr>
    </w:p>
    <w:p w14:paraId="2129285E" w14:textId="77777777" w:rsidR="00B90F7A" w:rsidRDefault="00000000">
      <w:pPr>
        <w:pStyle w:val="Standard"/>
        <w:tabs>
          <w:tab w:val="left" w:pos="360"/>
        </w:tabs>
        <w:spacing w:line="200" w:lineRule="atLeast"/>
        <w:jc w:val="both"/>
        <w:rPr>
          <w:rFonts w:ascii="Garamond" w:hAnsi="Garamond" w:cs="Garamond"/>
          <w:b/>
          <w:sz w:val="22"/>
          <w:szCs w:val="22"/>
        </w:rPr>
      </w:pPr>
      <w:r>
        <w:rPr>
          <w:rStyle w:val="Carpredefinitoparagrafo1"/>
          <w:rFonts w:eastAsia="Wingdings"/>
          <w:bCs/>
          <w:color w:val="000000"/>
        </w:rPr>
        <w:t>In merito ai requisiti di esecuzione:</w:t>
      </w:r>
    </w:p>
    <w:p w14:paraId="42FE6FAC" w14:textId="77777777" w:rsidR="00B90F7A" w:rsidRDefault="00B90F7A">
      <w:pPr>
        <w:pStyle w:val="Standard"/>
        <w:tabs>
          <w:tab w:val="left" w:pos="360"/>
        </w:tabs>
        <w:spacing w:line="200" w:lineRule="atLeast"/>
        <w:jc w:val="both"/>
        <w:rPr>
          <w:rFonts w:ascii="Garamond" w:hAnsi="Garamond" w:cs="Garamond"/>
          <w:b/>
          <w:sz w:val="22"/>
          <w:szCs w:val="22"/>
        </w:rPr>
      </w:pPr>
    </w:p>
    <w:p w14:paraId="136A8974" w14:textId="77777777" w:rsidR="00B90F7A" w:rsidRDefault="00000000">
      <w:pPr>
        <w:pStyle w:val="Standard"/>
        <w:autoSpaceDE w:val="0"/>
        <w:spacing w:after="120"/>
        <w:jc w:val="both"/>
      </w:pPr>
      <w:r>
        <w:rPr>
          <w:rFonts w:ascii="Garamond" w:hAnsi="Garamond"/>
          <w:b/>
          <w:bCs/>
          <w:color w:val="000000"/>
          <w:lang w:eastAsia="it-IT"/>
        </w:rPr>
        <w:t>Iscrizione alla White List</w:t>
      </w:r>
    </w:p>
    <w:p w14:paraId="7927D3F2" w14:textId="77777777" w:rsidR="00B90F7A" w:rsidRDefault="00000000">
      <w:pPr>
        <w:pStyle w:val="Standard"/>
        <w:autoSpaceDE w:val="0"/>
        <w:spacing w:after="120"/>
        <w:jc w:val="both"/>
      </w:pPr>
      <w:r>
        <w:rPr>
          <w:rFonts w:ascii="Garamond" w:hAnsi="Garamond"/>
        </w:rPr>
        <w:t>che l’operatore economico:</w:t>
      </w:r>
      <w:r>
        <w:rPr>
          <w:rFonts w:ascii="Garamond" w:hAnsi="Garamond"/>
        </w:rPr>
        <w:tab/>
      </w:r>
      <w:r>
        <w:rPr>
          <w:rStyle w:val="Carpredefinitoparagrafo1"/>
          <w:rFonts w:ascii="Garamond" w:eastAsia="Wingdings" w:hAnsi="Garamond"/>
          <w:b/>
          <w:bCs/>
          <w:color w:val="000000"/>
        </w:rPr>
        <w:tab/>
      </w:r>
    </w:p>
    <w:p w14:paraId="07FADC96" w14:textId="0B64EE99" w:rsidR="00B90F7A" w:rsidRDefault="00000000">
      <w:pPr>
        <w:pStyle w:val="Standard"/>
        <w:jc w:val="both"/>
      </w:pPr>
      <w:proofErr w:type="gramStart"/>
      <w:r>
        <w:rPr>
          <w:rStyle w:val="Carpredefinitoparagrafo1"/>
          <w:rFonts w:ascii="Garamond" w:eastAsia="Wingdings" w:hAnsi="Garamond" w:cs="Garamond"/>
          <w:b/>
          <w:color w:val="000000"/>
        </w:rPr>
        <w:t>[  ]</w:t>
      </w:r>
      <w:proofErr w:type="gramEnd"/>
      <w:r>
        <w:rPr>
          <w:rStyle w:val="Carpredefinitoparagrafo1"/>
          <w:rFonts w:ascii="Garamond" w:eastAsia="Wingdings" w:hAnsi="Garamond" w:cs="Garamond"/>
          <w:b/>
          <w:color w:val="000000"/>
        </w:rPr>
        <w:t xml:space="preserve"> </w:t>
      </w:r>
      <w:r>
        <w:rPr>
          <w:rStyle w:val="Carpredefinitoparagrafo1"/>
          <w:rFonts w:ascii="Garamond" w:hAnsi="Garamond"/>
        </w:rPr>
        <w:t>è in</w:t>
      </w:r>
      <w:r>
        <w:rPr>
          <w:rStyle w:val="Carpredefinitoparagrafo1"/>
          <w:rFonts w:ascii="Garamond" w:hAnsi="Garamond"/>
          <w:b/>
          <w:bCs/>
        </w:rPr>
        <w:t xml:space="preserve"> possesso</w:t>
      </w:r>
      <w:r>
        <w:rPr>
          <w:rStyle w:val="Carpredefinitoparagrafo1"/>
          <w:rFonts w:ascii="Garamond" w:hAnsi="Garamond"/>
        </w:rPr>
        <w:t xml:space="preserve"> </w:t>
      </w:r>
      <w:r>
        <w:rPr>
          <w:rFonts w:ascii="Garamond" w:hAnsi="Garamond"/>
        </w:rPr>
        <w:t xml:space="preserve">di iscrizione alla White list (o ha presentato idonea domanda di iscrizione alla Prefettura competente) per la parte relativa alle lavorazioni rientranti nell’obbligo di iscrizione alla White list, </w:t>
      </w:r>
      <w:r>
        <w:rPr>
          <w:rFonts w:ascii="Garamond" w:hAnsi="Garamond" w:cs="Garamond"/>
        </w:rPr>
        <w:t xml:space="preserve">indicate negli atti di gara, </w:t>
      </w:r>
      <w:r>
        <w:rPr>
          <w:rStyle w:val="Carpredefinitoparagrafo1"/>
          <w:rFonts w:ascii="Garamond" w:hAnsi="Garamond"/>
        </w:rPr>
        <w:t>ed esegue in proprio la totalità o parte delle suddette lavorazioni;</w:t>
      </w:r>
    </w:p>
    <w:p w14:paraId="3DED08BC" w14:textId="77777777" w:rsidR="00B90F7A" w:rsidRDefault="00B90F7A">
      <w:pPr>
        <w:pStyle w:val="Standard"/>
        <w:jc w:val="both"/>
      </w:pPr>
    </w:p>
    <w:p w14:paraId="4974EE83" w14:textId="3A221B1B" w:rsidR="00B90F7A" w:rsidRDefault="00000000">
      <w:pPr>
        <w:pStyle w:val="Standard"/>
        <w:jc w:val="both"/>
      </w:pPr>
      <w:proofErr w:type="gramStart"/>
      <w:r>
        <w:rPr>
          <w:rStyle w:val="Carpredefinitoparagrafo1"/>
          <w:rFonts w:ascii="Garamond" w:hAnsi="Garamond"/>
          <w:b/>
          <w:bCs/>
        </w:rPr>
        <w:t>[  ]</w:t>
      </w:r>
      <w:proofErr w:type="gramEnd"/>
      <w:r>
        <w:rPr>
          <w:rFonts w:ascii="Garamond" w:hAnsi="Garamond"/>
          <w:b/>
          <w:bCs/>
        </w:rPr>
        <w:t xml:space="preserve"> subappalta</w:t>
      </w:r>
      <w:r>
        <w:rPr>
          <w:rFonts w:ascii="Garamond" w:hAnsi="Garamond"/>
        </w:rPr>
        <w:t xml:space="preserve"> la totalità o parte delle lavorazioni rientranti nell’obbligo di iscrizione alla White list</w:t>
      </w:r>
      <w:r>
        <w:rPr>
          <w:rStyle w:val="Carpredefinitoparagrafo1"/>
          <w:rFonts w:ascii="Garamond" w:hAnsi="Garamond"/>
        </w:rPr>
        <w:t xml:space="preserve"> a ditte iscritte</w:t>
      </w:r>
      <w:r>
        <w:rPr>
          <w:rFonts w:ascii="Garamond" w:hAnsi="Garamond"/>
        </w:rPr>
        <w:t xml:space="preserve"> alla White list (o che hanno presentato idonea domanda di iscrizione alla Prefettura competente).</w:t>
      </w:r>
    </w:p>
    <w:p w14:paraId="25EEE5BE" w14:textId="77777777" w:rsidR="00B90F7A" w:rsidRDefault="00B90F7A">
      <w:pPr>
        <w:pStyle w:val="Standard"/>
        <w:shd w:val="clear" w:color="auto" w:fill="FFFFFF"/>
        <w:tabs>
          <w:tab w:val="left" w:pos="2160"/>
        </w:tabs>
        <w:autoSpaceDE w:val="0"/>
        <w:spacing w:before="57"/>
        <w:jc w:val="both"/>
        <w:rPr>
          <w:rFonts w:ascii="Garamond" w:hAnsi="Garamond"/>
          <w:sz w:val="23"/>
          <w:szCs w:val="23"/>
        </w:rPr>
      </w:pPr>
    </w:p>
    <w:p w14:paraId="58F06ECE" w14:textId="77777777" w:rsidR="00B90F7A" w:rsidRDefault="00000000">
      <w:pPr>
        <w:pStyle w:val="Standard"/>
        <w:shd w:val="clear" w:color="auto" w:fill="FFFFFF"/>
        <w:tabs>
          <w:tab w:val="left" w:pos="2160"/>
        </w:tabs>
        <w:autoSpaceDE w:val="0"/>
        <w:spacing w:before="57"/>
        <w:jc w:val="both"/>
        <w:rPr>
          <w:rFonts w:ascii="Garamond" w:hAnsi="Garamond"/>
          <w:sz w:val="23"/>
          <w:szCs w:val="23"/>
        </w:rPr>
      </w:pPr>
      <w:r>
        <w:rPr>
          <w:i/>
          <w:iCs/>
          <w:lang w:eastAsia="it-IT"/>
        </w:rPr>
        <w:t xml:space="preserve">Si ricorda che </w:t>
      </w:r>
      <w:r>
        <w:rPr>
          <w:i/>
          <w:iCs/>
        </w:rPr>
        <w:t>l’</w:t>
      </w:r>
      <w:r>
        <w:rPr>
          <w:i/>
          <w:iCs/>
          <w:lang w:eastAsia="it-IT"/>
        </w:rPr>
        <w:t>iscrizione alla White List per attività differenti rispetto a quelle sopra indicate abilita l’operatore economico ad operare anche per le altre attività.</w:t>
      </w:r>
    </w:p>
    <w:p w14:paraId="1AD7CB4D" w14:textId="77777777" w:rsidR="00B90F7A" w:rsidRDefault="00000000">
      <w:pPr>
        <w:pStyle w:val="Standard"/>
        <w:autoSpaceDE w:val="0"/>
        <w:spacing w:after="120"/>
        <w:jc w:val="both"/>
      </w:pPr>
      <w:r>
        <w:rPr>
          <w:rFonts w:ascii="Garamond" w:hAnsi="Garamond"/>
          <w:i/>
          <w:iCs/>
          <w:lang w:eastAsia="it-IT"/>
        </w:rPr>
        <w:t xml:space="preserve">L’operatore indica </w:t>
      </w:r>
      <w:r>
        <w:rPr>
          <w:rFonts w:ascii="Garamond" w:hAnsi="Garamond"/>
          <w:i/>
          <w:iCs/>
          <w:u w:val="single"/>
          <w:lang w:eastAsia="it-IT"/>
        </w:rPr>
        <w:t>obbligatoriamente</w:t>
      </w:r>
      <w:r>
        <w:rPr>
          <w:rFonts w:ascii="Garamond" w:hAnsi="Garamond"/>
          <w:i/>
          <w:iCs/>
          <w:lang w:eastAsia="it-IT"/>
        </w:rPr>
        <w:t xml:space="preserve"> nel DGUE l’eventuale ricorso al subappalto per la White List.</w:t>
      </w:r>
    </w:p>
    <w:p w14:paraId="639F031D" w14:textId="77777777" w:rsidR="00B90F7A" w:rsidRDefault="00B90F7A">
      <w:pPr>
        <w:pStyle w:val="Standard"/>
        <w:autoSpaceDE w:val="0"/>
        <w:spacing w:after="120"/>
        <w:jc w:val="both"/>
        <w:rPr>
          <w:rFonts w:ascii="Garamond" w:hAnsi="Garamond"/>
        </w:rPr>
      </w:pPr>
    </w:p>
    <w:p w14:paraId="66476DF0" w14:textId="77777777" w:rsidR="00B90F7A" w:rsidRDefault="00000000">
      <w:pPr>
        <w:pStyle w:val="Standard"/>
        <w:autoSpaceDE w:val="0"/>
        <w:spacing w:after="120"/>
        <w:jc w:val="both"/>
      </w:pPr>
      <w:r>
        <w:rPr>
          <w:rFonts w:ascii="Garamond" w:hAnsi="Garamond"/>
          <w:b/>
          <w:bCs/>
          <w:lang w:eastAsia="it-IT"/>
        </w:rPr>
        <w:t>Albo gestori ambientali</w:t>
      </w:r>
    </w:p>
    <w:p w14:paraId="5D517A6F" w14:textId="77777777" w:rsidR="00B90F7A" w:rsidRDefault="00000000">
      <w:pPr>
        <w:pStyle w:val="Standard"/>
        <w:autoSpaceDE w:val="0"/>
        <w:spacing w:after="120"/>
        <w:jc w:val="both"/>
      </w:pPr>
      <w:r>
        <w:rPr>
          <w:rFonts w:ascii="Garamond" w:hAnsi="Garamond"/>
        </w:rPr>
        <w:t>che l’operatore economico:</w:t>
      </w:r>
    </w:p>
    <w:p w14:paraId="19D2E3E5" w14:textId="33060247" w:rsidR="00B90F7A" w:rsidRDefault="00000000">
      <w:pPr>
        <w:pStyle w:val="Standard"/>
        <w:autoSpaceDE w:val="0"/>
        <w:spacing w:after="57" w:line="200" w:lineRule="atLeast"/>
        <w:jc w:val="both"/>
      </w:pPr>
      <w:proofErr w:type="gramStart"/>
      <w:r>
        <w:rPr>
          <w:rFonts w:ascii="Garamond" w:hAnsi="Garamond"/>
          <w:b/>
          <w:bCs/>
          <w:color w:val="000000"/>
        </w:rPr>
        <w:t>[  ]</w:t>
      </w:r>
      <w:proofErr w:type="gramEnd"/>
      <w:r>
        <w:rPr>
          <w:rFonts w:ascii="Garamond" w:hAnsi="Garamond"/>
          <w:b/>
          <w:bCs/>
          <w:color w:val="000000"/>
        </w:rPr>
        <w:t xml:space="preserve"> </w:t>
      </w:r>
      <w:r>
        <w:rPr>
          <w:rFonts w:ascii="Garamond" w:hAnsi="Garamond"/>
          <w:color w:val="000000"/>
        </w:rPr>
        <w:t xml:space="preserve">è iscritto all’Albo gestori ambientali </w:t>
      </w:r>
      <w:r>
        <w:rPr>
          <w:rStyle w:val="Carpredefinitoparagrafo1"/>
          <w:rFonts w:ascii="Garamond" w:hAnsi="Garamond" w:cs="Garamond"/>
          <w:color w:val="000000"/>
        </w:rPr>
        <w:t>ed esegue in proprio le attività per le quali il requisito è richiesto;</w:t>
      </w:r>
    </w:p>
    <w:p w14:paraId="4A7D8D6D" w14:textId="77777777" w:rsidR="00B90F7A" w:rsidRDefault="00000000">
      <w:pPr>
        <w:pStyle w:val="Standard"/>
        <w:jc w:val="both"/>
      </w:pPr>
      <w:proofErr w:type="gramStart"/>
      <w:r>
        <w:rPr>
          <w:rFonts w:ascii="Garamond" w:hAnsi="Garamond"/>
          <w:b/>
          <w:bCs/>
          <w:color w:val="000000"/>
        </w:rPr>
        <w:t>[ ]</w:t>
      </w:r>
      <w:proofErr w:type="gramEnd"/>
      <w:r>
        <w:rPr>
          <w:rFonts w:ascii="Garamond" w:hAnsi="Garamond"/>
          <w:b/>
          <w:bCs/>
          <w:color w:val="000000"/>
        </w:rPr>
        <w:t xml:space="preserve"> </w:t>
      </w:r>
      <w:r>
        <w:rPr>
          <w:rFonts w:ascii="Garamond" w:hAnsi="Garamond"/>
          <w:b/>
          <w:bCs/>
        </w:rPr>
        <w:t>subappalta</w:t>
      </w:r>
      <w:r>
        <w:rPr>
          <w:rFonts w:ascii="Garamond" w:hAnsi="Garamond"/>
        </w:rPr>
        <w:t xml:space="preserve"> la totalità o parte delle attività </w:t>
      </w:r>
      <w:r>
        <w:rPr>
          <w:rStyle w:val="Carpredefinitoparagrafo1"/>
          <w:rFonts w:ascii="Garamond" w:hAnsi="Garamond" w:cs="Garamond"/>
          <w:color w:val="000000"/>
        </w:rPr>
        <w:t xml:space="preserve">per le quali il requisito è richiesto </w:t>
      </w:r>
      <w:r>
        <w:rPr>
          <w:rFonts w:ascii="Garamond" w:hAnsi="Garamond"/>
        </w:rPr>
        <w:t xml:space="preserve">e la ditta subappaltatrice che eseguirà le suddette lavorazioni è iscritta </w:t>
      </w:r>
      <w:r>
        <w:rPr>
          <w:rStyle w:val="Carpredefinitoparagrafo1"/>
          <w:rFonts w:ascii="Garamond" w:hAnsi="Garamond"/>
        </w:rPr>
        <w:t>all’Albo gestori ambientali</w:t>
      </w:r>
      <w:r>
        <w:rPr>
          <w:rFonts w:ascii="Garamond" w:hAnsi="Garamond"/>
        </w:rPr>
        <w:t>.</w:t>
      </w:r>
    </w:p>
    <w:p w14:paraId="4DA76224" w14:textId="77777777" w:rsidR="00B90F7A" w:rsidRDefault="00B90F7A">
      <w:pPr>
        <w:pStyle w:val="Standard"/>
        <w:autoSpaceDE w:val="0"/>
        <w:spacing w:after="120"/>
        <w:jc w:val="both"/>
      </w:pPr>
    </w:p>
    <w:p w14:paraId="296CED39" w14:textId="77777777" w:rsidR="00B90F7A" w:rsidRDefault="00000000">
      <w:pPr>
        <w:pStyle w:val="Standard"/>
        <w:autoSpaceDE w:val="0"/>
        <w:spacing w:after="120"/>
        <w:jc w:val="both"/>
      </w:pPr>
      <w:r>
        <w:rPr>
          <w:rFonts w:ascii="Garamond" w:hAnsi="Garamond"/>
          <w:i/>
          <w:iCs/>
          <w:lang w:eastAsia="it-IT"/>
        </w:rPr>
        <w:t xml:space="preserve">L’operatore indica </w:t>
      </w:r>
      <w:r>
        <w:rPr>
          <w:rFonts w:ascii="Garamond" w:hAnsi="Garamond"/>
          <w:i/>
          <w:iCs/>
          <w:u w:val="single"/>
          <w:lang w:eastAsia="it-IT"/>
        </w:rPr>
        <w:t>obbligatoriamente</w:t>
      </w:r>
      <w:r>
        <w:rPr>
          <w:rFonts w:ascii="Garamond" w:hAnsi="Garamond"/>
          <w:i/>
          <w:iCs/>
          <w:lang w:eastAsia="it-IT"/>
        </w:rPr>
        <w:t xml:space="preserve"> nel DGUE l’eventuale ricorso al subappalto per l’albo gestori ambientali.</w:t>
      </w:r>
    </w:p>
    <w:p w14:paraId="52D57DFF" w14:textId="77777777" w:rsidR="00B90F7A" w:rsidRDefault="00000000">
      <w:pPr>
        <w:pStyle w:val="Standard"/>
        <w:autoSpaceDE w:val="0"/>
        <w:jc w:val="both"/>
        <w:rPr>
          <w:rFonts w:ascii="Garamond" w:eastAsia="Garamond" w:hAnsi="Garamond" w:cs="Garamond"/>
          <w:color w:val="000000"/>
        </w:rPr>
      </w:pPr>
      <w:r>
        <w:rPr>
          <w:rFonts w:ascii="Garamond" w:hAnsi="Garamond"/>
          <w:i/>
          <w:iCs/>
          <w:lang w:eastAsia="it-IT"/>
        </w:rPr>
        <w:t xml:space="preserve">Si ricorda che le </w:t>
      </w:r>
      <w:r>
        <w:rPr>
          <w:i/>
          <w:iCs/>
          <w:lang w:eastAsia="it-IT"/>
        </w:rPr>
        <w:t>imprese operanti su cantieri stradali devono inoltre iscriversi al RENTRI (Registro Elettronico Nazionale per la Tracciabilità dei Rifiuti) solo se producono rifiuti pericolosi e hanno un numero di dipendenti che rientra negli scaglioni previsti dalle scadenze del D.M. Ambiente n. 59 del 04/04/2023. Per i cantieri che producono solo rifiuti non pericolosi, l’iscrizione non è obbligatoria, ma dal 13/02/2025 è richiesto l’utilizzo del formulario di identificazione del rifiuto (FIR) in formato digitale tramite RENTRI.</w:t>
      </w:r>
    </w:p>
    <w:p w14:paraId="634F74C1" w14:textId="77777777" w:rsidR="00B90F7A" w:rsidRDefault="00B90F7A">
      <w:pPr>
        <w:pStyle w:val="Standard"/>
        <w:autoSpaceDE w:val="0"/>
        <w:spacing w:after="120"/>
        <w:jc w:val="both"/>
        <w:rPr>
          <w:rFonts w:ascii="Garamond" w:hAnsi="Garamond"/>
        </w:rPr>
      </w:pPr>
    </w:p>
    <w:p w14:paraId="7A3EF723" w14:textId="77777777" w:rsidR="00B90F7A" w:rsidRDefault="00000000">
      <w:pPr>
        <w:pStyle w:val="Standard"/>
        <w:autoSpaceDE w:val="0"/>
        <w:spacing w:after="120"/>
        <w:jc w:val="both"/>
        <w:rPr>
          <w:rFonts w:ascii="Garamond" w:hAnsi="Garamond"/>
        </w:rPr>
      </w:pPr>
      <w:r>
        <w:rPr>
          <w:rFonts w:ascii="Garamond" w:hAnsi="Garamond"/>
          <w:b/>
          <w:bCs/>
          <w:lang w:eastAsia="it-IT"/>
        </w:rPr>
        <w:t>CAM - Clausole contrattuali per interventi edilizi di cui al D.M. 23/06/2022</w:t>
      </w:r>
    </w:p>
    <w:p w14:paraId="5C9BF08D" w14:textId="77777777" w:rsidR="00B90F7A" w:rsidRDefault="00000000">
      <w:pPr>
        <w:pStyle w:val="Standard"/>
        <w:spacing w:after="120"/>
        <w:ind w:left="454" w:hanging="454"/>
        <w:jc w:val="both"/>
      </w:pPr>
      <w:proofErr w:type="gramStart"/>
      <w:r>
        <w:rPr>
          <w:rStyle w:val="Carpredefinitoparagrafo1"/>
          <w:rFonts w:ascii="Garamond" w:eastAsia="Wingdings" w:hAnsi="Garamond" w:cs="Garamond"/>
          <w:b/>
          <w:color w:val="000000"/>
        </w:rPr>
        <w:t>[  ]</w:t>
      </w:r>
      <w:proofErr w:type="gramEnd"/>
      <w:r>
        <w:rPr>
          <w:rStyle w:val="Carpredefinitoparagrafo1"/>
          <w:rFonts w:ascii="Garamond" w:eastAsia="Wingdings" w:hAnsi="Garamond" w:cs="Garamond"/>
          <w:b/>
          <w:color w:val="000000"/>
        </w:rPr>
        <w:t xml:space="preserve"> </w:t>
      </w:r>
      <w:r>
        <w:rPr>
          <w:rStyle w:val="Carpredefinitoparagrafo1"/>
          <w:rFonts w:ascii="Garamond" w:hAnsi="Garamond"/>
          <w:lang w:eastAsia="it-IT"/>
        </w:rPr>
        <w:t xml:space="preserve">che l’operatore </w:t>
      </w:r>
      <w:r>
        <w:rPr>
          <w:rStyle w:val="Carpredefinitoparagrafo1"/>
          <w:rFonts w:ascii="Garamond" w:hAnsi="Garamond"/>
          <w:b/>
          <w:bCs/>
          <w:u w:val="single"/>
          <w:lang w:eastAsia="it-IT"/>
        </w:rPr>
        <w:t xml:space="preserve">è a conoscenza ed </w:t>
      </w:r>
      <w:r>
        <w:rPr>
          <w:rStyle w:val="Carpredefinitoparagrafo1"/>
          <w:rFonts w:ascii="Garamond" w:eastAsia="Wingdings" w:hAnsi="Garamond" w:cs="Garamond"/>
          <w:b/>
          <w:bCs/>
          <w:u w:val="single"/>
          <w:lang w:eastAsia="it-IT"/>
        </w:rPr>
        <w:t>accetta</w:t>
      </w:r>
      <w:r>
        <w:rPr>
          <w:rStyle w:val="Carpredefinitoparagrafo1"/>
          <w:rFonts w:ascii="Garamond" w:eastAsia="Wingdings" w:hAnsi="Garamond" w:cs="Garamond"/>
          <w:b/>
          <w:bCs/>
          <w:lang w:eastAsia="it-IT"/>
        </w:rPr>
        <w:t xml:space="preserve"> </w:t>
      </w:r>
      <w:r>
        <w:rPr>
          <w:rStyle w:val="Carpredefinitoparagrafo1"/>
          <w:rFonts w:ascii="Garamond" w:eastAsia="Wingdings" w:hAnsi="Garamond" w:cs="Garamond"/>
          <w:lang w:eastAsia="it-IT"/>
        </w:rPr>
        <w:t xml:space="preserve">gli obblighi relativi alle </w:t>
      </w:r>
      <w:r>
        <w:rPr>
          <w:rFonts w:ascii="Garamond" w:eastAsia="Wingdings" w:hAnsi="Garamond" w:cs="Garamond"/>
          <w:lang w:eastAsia="it-IT"/>
        </w:rPr>
        <w:t>c</w:t>
      </w:r>
      <w:r>
        <w:rPr>
          <w:rFonts w:ascii="Garamond" w:hAnsi="Garamond"/>
          <w:lang w:eastAsia="it-IT"/>
        </w:rPr>
        <w:t>lausole contrattuali</w:t>
      </w:r>
      <w:r>
        <w:rPr>
          <w:rFonts w:ascii="Garamond" w:eastAsia="Garamond" w:hAnsi="Garamond" w:cs="Garamond"/>
          <w:color w:val="000000"/>
          <w:lang w:eastAsia="it-IT"/>
        </w:rPr>
        <w:t xml:space="preserve"> per interventi edilizi di cui al D.M. 24/11/2025: Riduzione dell'impatto ambientale dei cantieri nel rispetto dei CAM (Personale di cantiere, macchine operatrici, grassi ed oli lubrificanti per i veicoli utilizzati durante i lavori) come indicato negli allegati progettuali.</w:t>
      </w:r>
    </w:p>
    <w:p w14:paraId="68C750CB" w14:textId="77777777" w:rsidR="00B90F7A" w:rsidRDefault="00000000">
      <w:pPr>
        <w:pStyle w:val="Standard"/>
        <w:tabs>
          <w:tab w:val="left" w:pos="360"/>
        </w:tabs>
        <w:spacing w:line="200" w:lineRule="atLeast"/>
        <w:jc w:val="both"/>
        <w:rPr>
          <w:rFonts w:ascii="Garamond" w:hAnsi="Garamond"/>
          <w:sz w:val="22"/>
          <w:szCs w:val="22"/>
        </w:rPr>
      </w:pPr>
      <w:r>
        <w:rPr>
          <w:rStyle w:val="Carpredefinitoparagrafo1"/>
          <w:rFonts w:eastAsia="Wingdings" w:cs="Garamond"/>
          <w:b/>
          <w:bCs/>
          <w:color w:val="000000"/>
        </w:rPr>
        <w:t>In merito al subappalto:</w:t>
      </w:r>
    </w:p>
    <w:p w14:paraId="41735FA0" w14:textId="77777777" w:rsidR="00B90F7A" w:rsidRDefault="00000000">
      <w:pPr>
        <w:pStyle w:val="Textbody"/>
        <w:tabs>
          <w:tab w:val="left" w:pos="360"/>
        </w:tabs>
        <w:spacing w:after="0" w:line="200" w:lineRule="atLeast"/>
        <w:jc w:val="both"/>
        <w:rPr>
          <w:rFonts w:ascii="Garamond" w:hAnsi="Garamond"/>
          <w:sz w:val="22"/>
          <w:szCs w:val="22"/>
        </w:rPr>
      </w:pPr>
      <w:r>
        <w:rPr>
          <w:rStyle w:val="StrongEmphasis"/>
          <w:rFonts w:eastAsia="Wingdings" w:cs="Garamond"/>
          <w:b w:val="0"/>
          <w:bCs w:val="0"/>
          <w:color w:val="000000"/>
          <w:sz w:val="23"/>
          <w:szCs w:val="23"/>
        </w:rPr>
        <w:t xml:space="preserve">Ai sensi di quanto disposto dall’art 119, comma 2, del </w:t>
      </w:r>
      <w:proofErr w:type="spellStart"/>
      <w:r>
        <w:rPr>
          <w:rStyle w:val="StrongEmphasis"/>
          <w:rFonts w:eastAsia="Wingdings" w:cs="Garamond"/>
          <w:b w:val="0"/>
          <w:bCs w:val="0"/>
          <w:color w:val="000000"/>
          <w:sz w:val="23"/>
          <w:szCs w:val="23"/>
        </w:rPr>
        <w:t>d.lgs</w:t>
      </w:r>
      <w:proofErr w:type="spellEnd"/>
      <w:r>
        <w:rPr>
          <w:rStyle w:val="StrongEmphasis"/>
          <w:rFonts w:eastAsia="Wingdings" w:cs="Garamond"/>
          <w:b w:val="0"/>
          <w:bCs w:val="0"/>
          <w:color w:val="000000"/>
          <w:sz w:val="23"/>
          <w:szCs w:val="23"/>
        </w:rPr>
        <w:t xml:space="preserve"> 36/2023, come rettificato dal </w:t>
      </w:r>
      <w:proofErr w:type="spellStart"/>
      <w:r>
        <w:rPr>
          <w:rStyle w:val="StrongEmphasis"/>
          <w:rFonts w:eastAsia="Wingdings" w:cs="Garamond"/>
          <w:b w:val="0"/>
          <w:bCs w:val="0"/>
          <w:color w:val="000000"/>
          <w:sz w:val="23"/>
          <w:szCs w:val="23"/>
        </w:rPr>
        <w:t>d.lgs</w:t>
      </w:r>
      <w:proofErr w:type="spellEnd"/>
      <w:r>
        <w:rPr>
          <w:rStyle w:val="StrongEmphasis"/>
          <w:rFonts w:eastAsia="Wingdings" w:cs="Garamond"/>
          <w:b w:val="0"/>
          <w:bCs w:val="0"/>
          <w:color w:val="000000"/>
          <w:sz w:val="23"/>
          <w:szCs w:val="23"/>
        </w:rPr>
        <w:t xml:space="preserve"> 209/2024:</w:t>
      </w:r>
    </w:p>
    <w:p w14:paraId="02285BD7" w14:textId="77777777" w:rsidR="00B90F7A" w:rsidRDefault="00B90F7A">
      <w:pPr>
        <w:pStyle w:val="Textbody"/>
        <w:tabs>
          <w:tab w:val="left" w:pos="360"/>
        </w:tabs>
        <w:spacing w:after="0" w:line="200" w:lineRule="atLeast"/>
        <w:jc w:val="both"/>
        <w:rPr>
          <w:rFonts w:ascii="Garamond" w:hAnsi="Garamond"/>
          <w:sz w:val="22"/>
          <w:szCs w:val="22"/>
        </w:rPr>
      </w:pPr>
    </w:p>
    <w:p w14:paraId="6157EAFF" w14:textId="77777777" w:rsidR="00B90F7A" w:rsidRDefault="00000000">
      <w:pPr>
        <w:pStyle w:val="Textbody"/>
        <w:tabs>
          <w:tab w:val="left" w:pos="360"/>
        </w:tabs>
        <w:spacing w:after="0" w:line="200" w:lineRule="atLeast"/>
        <w:jc w:val="both"/>
        <w:rPr>
          <w:rFonts w:ascii="Garamond" w:hAnsi="Garamond"/>
          <w:sz w:val="22"/>
          <w:szCs w:val="22"/>
        </w:rPr>
      </w:pPr>
      <w:proofErr w:type="gramStart"/>
      <w:r>
        <w:rPr>
          <w:rStyle w:val="Carpredefinitoparagrafo1"/>
          <w:rFonts w:eastAsia="Wingdings" w:cs="Garamond"/>
          <w:b/>
          <w:color w:val="000000"/>
        </w:rPr>
        <w:t>[  ]</w:t>
      </w:r>
      <w:proofErr w:type="gramEnd"/>
      <w:r>
        <w:rPr>
          <w:rStyle w:val="Carpredefinitoparagrafo1"/>
          <w:rFonts w:eastAsia="Wingdings" w:cs="Garamond"/>
          <w:b/>
          <w:color w:val="000000"/>
        </w:rPr>
        <w:t xml:space="preserve"> </w:t>
      </w:r>
      <w:r>
        <w:rPr>
          <w:rStyle w:val="StrongEmphasis"/>
          <w:rFonts w:eastAsia="Wingdings" w:cs="Garamond"/>
          <w:color w:val="000000"/>
          <w:sz w:val="23"/>
          <w:szCs w:val="23"/>
        </w:rPr>
        <w:t xml:space="preserve"> i contratti di subappalto sono stipulati</w:t>
      </w:r>
      <w:r>
        <w:rPr>
          <w:rStyle w:val="StrongEmphasis"/>
          <w:rFonts w:eastAsia="Wingdings" w:cs="Garamond"/>
          <w:b w:val="0"/>
          <w:bCs w:val="0"/>
          <w:color w:val="000000"/>
          <w:sz w:val="23"/>
          <w:szCs w:val="23"/>
        </w:rPr>
        <w:t xml:space="preserve">, </w:t>
      </w:r>
      <w:r>
        <w:rPr>
          <w:rStyle w:val="StrongEmphasis"/>
          <w:rFonts w:eastAsia="Wingdings" w:cs="Garamond"/>
          <w:color w:val="000000"/>
          <w:sz w:val="23"/>
          <w:szCs w:val="23"/>
        </w:rPr>
        <w:t>in misura non inferiore al 20 per cento delle prestazioni subappaltabili, con piccole e medie imprese</w:t>
      </w:r>
      <w:r>
        <w:rPr>
          <w:rStyle w:val="StrongEmphasis"/>
          <w:rFonts w:eastAsia="Wingdings" w:cs="Garamond"/>
          <w:b w:val="0"/>
          <w:bCs w:val="0"/>
          <w:color w:val="000000"/>
          <w:sz w:val="23"/>
          <w:szCs w:val="23"/>
        </w:rPr>
        <w:t>, come definite dall'articolo 1, comma 1, lettera o) dell'allegato I.1 del Codice dei Contratti</w:t>
      </w:r>
    </w:p>
    <w:p w14:paraId="04DF12B5" w14:textId="77777777" w:rsidR="00B90F7A" w:rsidRDefault="00000000">
      <w:pPr>
        <w:pStyle w:val="Standard"/>
        <w:tabs>
          <w:tab w:val="left" w:pos="360"/>
        </w:tabs>
        <w:spacing w:before="57" w:after="57" w:line="200" w:lineRule="atLeast"/>
        <w:jc w:val="both"/>
        <w:rPr>
          <w:rFonts w:ascii="Garamond" w:hAnsi="Garamond" w:cs="Garamond"/>
          <w:color w:val="000000"/>
          <w:sz w:val="23"/>
          <w:szCs w:val="23"/>
        </w:rPr>
      </w:pPr>
      <w:r>
        <w:rPr>
          <w:rStyle w:val="StrongEmphasis"/>
          <w:b w:val="0"/>
          <w:bCs w:val="0"/>
          <w:i/>
          <w:iCs/>
        </w:rPr>
        <w:tab/>
      </w:r>
      <w:r>
        <w:rPr>
          <w:rStyle w:val="StrongEmphasis"/>
          <w:b w:val="0"/>
          <w:bCs w:val="0"/>
          <w:i/>
          <w:iCs/>
          <w:sz w:val="28"/>
          <w:szCs w:val="28"/>
        </w:rPr>
        <w:t>oppure</w:t>
      </w:r>
    </w:p>
    <w:p w14:paraId="7CDD5A9B" w14:textId="6D672845" w:rsidR="00B90F7A" w:rsidRDefault="00000000">
      <w:pPr>
        <w:pStyle w:val="Textbody"/>
        <w:tabs>
          <w:tab w:val="left" w:pos="360"/>
        </w:tabs>
        <w:spacing w:after="227" w:line="200" w:lineRule="atLeast"/>
        <w:jc w:val="both"/>
        <w:rPr>
          <w:rFonts w:ascii="Garamond" w:hAnsi="Garamond"/>
          <w:sz w:val="22"/>
          <w:szCs w:val="22"/>
        </w:rPr>
      </w:pPr>
      <w:proofErr w:type="gramStart"/>
      <w:r>
        <w:rPr>
          <w:rStyle w:val="Carpredefinitoparagrafo1"/>
          <w:rFonts w:eastAsia="Wingdings" w:cs="Garamond"/>
          <w:b/>
          <w:color w:val="000000"/>
        </w:rPr>
        <w:t>[  ]</w:t>
      </w:r>
      <w:proofErr w:type="gramEnd"/>
      <w:r>
        <w:rPr>
          <w:rStyle w:val="Carpredefinitoparagrafo1"/>
          <w:rFonts w:eastAsia="Wingdings" w:cs="Garamond"/>
          <w:b/>
          <w:color w:val="000000"/>
        </w:rPr>
        <w:t xml:space="preserve"> </w:t>
      </w:r>
      <w:r>
        <w:rPr>
          <w:rStyle w:val="StrongEmphasis"/>
          <w:rFonts w:eastAsia="Wingdings" w:cs="Garamond"/>
          <w:color w:val="000000"/>
          <w:sz w:val="23"/>
          <w:szCs w:val="23"/>
        </w:rPr>
        <w:t>i contratti di subappalto sono stipulati</w:t>
      </w:r>
      <w:r>
        <w:rPr>
          <w:rStyle w:val="StrongEmphasis"/>
          <w:rFonts w:eastAsia="Wingdings" w:cs="Garamond"/>
          <w:b w:val="0"/>
          <w:bCs w:val="0"/>
          <w:color w:val="000000"/>
          <w:sz w:val="23"/>
          <w:szCs w:val="23"/>
        </w:rPr>
        <w:t xml:space="preserve">, </w:t>
      </w:r>
      <w:r>
        <w:rPr>
          <w:rStyle w:val="StrongEmphasis"/>
          <w:rFonts w:eastAsia="Wingdings" w:cs="Garamond"/>
          <w:color w:val="000000"/>
          <w:sz w:val="23"/>
          <w:szCs w:val="23"/>
        </w:rPr>
        <w:t>in misura inferiore al 20 per cento delle prestazioni subappaltabili, con piccole e medie imprese</w:t>
      </w:r>
      <w:r>
        <w:rPr>
          <w:rStyle w:val="StrongEmphasis"/>
          <w:rFonts w:eastAsia="Wingdings" w:cs="Garamond"/>
          <w:b w:val="0"/>
          <w:bCs w:val="0"/>
          <w:color w:val="000000"/>
          <w:sz w:val="23"/>
          <w:szCs w:val="23"/>
        </w:rPr>
        <w:t>, ovvero nella soglia del…………</w:t>
      </w:r>
      <w:proofErr w:type="gramStart"/>
      <w:r>
        <w:rPr>
          <w:rStyle w:val="StrongEmphasis"/>
          <w:rFonts w:eastAsia="Wingdings" w:cs="Garamond"/>
          <w:b w:val="0"/>
          <w:bCs w:val="0"/>
          <w:color w:val="000000"/>
          <w:sz w:val="23"/>
          <w:szCs w:val="23"/>
        </w:rPr>
        <w:t>…….</w:t>
      </w:r>
      <w:proofErr w:type="gramEnd"/>
      <w:r>
        <w:rPr>
          <w:rStyle w:val="StrongEmphasis"/>
          <w:rFonts w:eastAsia="Wingdings" w:cs="Garamond"/>
          <w:b w:val="0"/>
          <w:bCs w:val="0"/>
          <w:color w:val="000000"/>
          <w:sz w:val="23"/>
          <w:szCs w:val="23"/>
        </w:rPr>
        <w:t>.per le ragioni seguenti legate all'oggetto o alle caratteristiche delle prestazioni o al mercato di riferimento;</w:t>
      </w:r>
    </w:p>
    <w:p w14:paraId="52E9D6A2" w14:textId="77777777" w:rsidR="00B90F7A" w:rsidRDefault="00000000">
      <w:pPr>
        <w:pStyle w:val="Textbody"/>
        <w:tabs>
          <w:tab w:val="left" w:pos="360"/>
        </w:tabs>
        <w:spacing w:after="0" w:line="200" w:lineRule="atLeast"/>
        <w:jc w:val="both"/>
        <w:rPr>
          <w:rFonts w:ascii="Garamond" w:hAnsi="Garamond"/>
          <w:sz w:val="22"/>
          <w:szCs w:val="22"/>
        </w:rPr>
      </w:pPr>
      <w:r>
        <w:rPr>
          <w:rStyle w:val="StrongEmphasis"/>
          <w:rFonts w:eastAsia="Wingdings" w:cs="Garamond"/>
          <w:b w:val="0"/>
          <w:bCs w:val="0"/>
          <w:color w:val="000000"/>
          <w:sz w:val="23"/>
          <w:szCs w:val="23"/>
        </w:rPr>
        <w:t>……………………………………………………………………………………………………………..</w:t>
      </w:r>
    </w:p>
    <w:p w14:paraId="6FDBD519" w14:textId="77777777" w:rsidR="00B90F7A" w:rsidRDefault="00B90F7A">
      <w:pPr>
        <w:pStyle w:val="Textbody"/>
        <w:tabs>
          <w:tab w:val="left" w:pos="360"/>
        </w:tabs>
        <w:spacing w:after="0" w:line="200" w:lineRule="atLeast"/>
        <w:jc w:val="both"/>
        <w:rPr>
          <w:rFonts w:ascii="Garamond" w:hAnsi="Garamond"/>
          <w:sz w:val="22"/>
          <w:szCs w:val="22"/>
        </w:rPr>
      </w:pPr>
    </w:p>
    <w:p w14:paraId="5F8B0E86" w14:textId="77777777" w:rsidR="00B90F7A" w:rsidRDefault="00000000">
      <w:pPr>
        <w:pStyle w:val="Textbody"/>
        <w:tabs>
          <w:tab w:val="left" w:pos="360"/>
        </w:tabs>
        <w:spacing w:after="0" w:line="200" w:lineRule="atLeast"/>
        <w:jc w:val="both"/>
        <w:rPr>
          <w:rFonts w:ascii="Garamond" w:hAnsi="Garamond"/>
          <w:sz w:val="22"/>
          <w:szCs w:val="22"/>
        </w:rPr>
      </w:pPr>
      <w:r>
        <w:rPr>
          <w:rStyle w:val="StrongEmphasis"/>
          <w:rFonts w:eastAsia="Wingdings" w:cs="Garamond"/>
          <w:b w:val="0"/>
          <w:bCs w:val="0"/>
          <w:color w:val="000000"/>
          <w:sz w:val="23"/>
          <w:szCs w:val="23"/>
        </w:rPr>
        <w:t>……………………………………………………………………………………………………………..</w:t>
      </w:r>
    </w:p>
    <w:p w14:paraId="74B920FD" w14:textId="77777777" w:rsidR="00B90F7A" w:rsidRDefault="00B90F7A">
      <w:pPr>
        <w:pStyle w:val="Textbody"/>
        <w:tabs>
          <w:tab w:val="left" w:pos="360"/>
        </w:tabs>
        <w:spacing w:after="0" w:line="200" w:lineRule="atLeast"/>
        <w:jc w:val="both"/>
        <w:rPr>
          <w:rFonts w:ascii="Garamond" w:hAnsi="Garamond"/>
          <w:sz w:val="23"/>
          <w:szCs w:val="23"/>
        </w:rPr>
      </w:pPr>
    </w:p>
    <w:p w14:paraId="7D3382D7" w14:textId="2980D18F" w:rsidR="00B90F7A" w:rsidRDefault="00000000">
      <w:pPr>
        <w:pStyle w:val="Standard"/>
        <w:spacing w:line="200" w:lineRule="atLeast"/>
        <w:jc w:val="both"/>
        <w:rPr>
          <w:rFonts w:ascii="Garamond" w:hAnsi="Garamond" w:cs="Garamond"/>
          <w:b/>
          <w:bCs/>
          <w:sz w:val="23"/>
          <w:szCs w:val="23"/>
        </w:rPr>
      </w:pPr>
      <w:r>
        <w:rPr>
          <w:rFonts w:ascii="Garamond" w:hAnsi="Garamond" w:cs="Garamond"/>
          <w:b/>
          <w:bCs/>
          <w:sz w:val="23"/>
          <w:szCs w:val="23"/>
        </w:rPr>
        <w:t xml:space="preserve">DGUE (BARRARE </w:t>
      </w:r>
      <w:r>
        <w:rPr>
          <w:rFonts w:ascii="Garamond" w:hAnsi="Garamond" w:cs="Garamond"/>
          <w:b/>
          <w:bCs/>
          <w:sz w:val="23"/>
          <w:szCs w:val="23"/>
          <w:u w:val="single"/>
        </w:rPr>
        <w:t>UNA</w:t>
      </w:r>
      <w:r>
        <w:rPr>
          <w:rFonts w:ascii="Garamond" w:hAnsi="Garamond" w:cs="Garamond"/>
          <w:b/>
          <w:bCs/>
          <w:sz w:val="23"/>
          <w:szCs w:val="23"/>
        </w:rPr>
        <w:t xml:space="preserve"> DELLE DUE OPZIONI)</w:t>
      </w:r>
    </w:p>
    <w:p w14:paraId="3C2F78E7" w14:textId="77777777" w:rsidR="00B90F7A" w:rsidRDefault="00B90F7A">
      <w:pPr>
        <w:pStyle w:val="Standard"/>
        <w:spacing w:line="200" w:lineRule="atLeast"/>
        <w:jc w:val="both"/>
        <w:rPr>
          <w:rFonts w:ascii="Garamond" w:hAnsi="Garamond" w:cs="Garamond"/>
          <w:b/>
          <w:bCs/>
          <w:sz w:val="23"/>
          <w:szCs w:val="23"/>
        </w:rPr>
      </w:pPr>
    </w:p>
    <w:p w14:paraId="043E0712" w14:textId="77777777" w:rsidR="00B90F7A" w:rsidRDefault="00000000">
      <w:pPr>
        <w:pStyle w:val="Standard"/>
        <w:spacing w:line="200" w:lineRule="atLeast"/>
        <w:jc w:val="both"/>
      </w:pPr>
      <w:proofErr w:type="gramStart"/>
      <w:r>
        <w:rPr>
          <w:rStyle w:val="Carpredefinitoparagrafo1"/>
          <w:rFonts w:ascii="Garamond" w:eastAsia="Wingdings" w:hAnsi="Garamond" w:cs="Garamond"/>
          <w:b/>
          <w:color w:val="000000"/>
        </w:rPr>
        <w:t>[  ]</w:t>
      </w:r>
      <w:proofErr w:type="gramEnd"/>
      <w:r>
        <w:rPr>
          <w:rStyle w:val="Carpredefinitoparagrafo1"/>
          <w:rFonts w:ascii="Garamond" w:eastAsia="Wingdings" w:hAnsi="Garamond" w:cs="Garamond"/>
          <w:b/>
          <w:color w:val="000000"/>
        </w:rPr>
        <w:t xml:space="preserve"> </w:t>
      </w:r>
      <w:r>
        <w:rPr>
          <w:rFonts w:ascii="Garamond" w:hAnsi="Garamond" w:cs="Garamond"/>
        </w:rPr>
        <w:t>c</w:t>
      </w:r>
      <w:r>
        <w:rPr>
          <w:rFonts w:ascii="Garamond" w:hAnsi="Garamond" w:cs="Garamond"/>
          <w:color w:val="000000"/>
        </w:rPr>
        <w:t xml:space="preserve">he nella mia qualità di legale rappresentante intendo rendere nel DGUE le dichiarazioni di cui comma 1 dell’art 94 del </w:t>
      </w:r>
      <w:proofErr w:type="spellStart"/>
      <w:r>
        <w:rPr>
          <w:rFonts w:ascii="Garamond" w:hAnsi="Garamond" w:cs="Garamond"/>
          <w:color w:val="000000"/>
        </w:rPr>
        <w:t>d.lgs</w:t>
      </w:r>
      <w:proofErr w:type="spellEnd"/>
      <w:r>
        <w:rPr>
          <w:rFonts w:ascii="Garamond" w:hAnsi="Garamond" w:cs="Garamond"/>
          <w:color w:val="000000"/>
        </w:rPr>
        <w:t xml:space="preserve"> 36/2023 anche per ognuno dei soggetti indicati al comma 3 del medesimo articolo.</w:t>
      </w:r>
    </w:p>
    <w:p w14:paraId="5AA1E626" w14:textId="77777777" w:rsidR="00B90F7A" w:rsidRDefault="00B90F7A">
      <w:pPr>
        <w:pStyle w:val="Standard"/>
        <w:spacing w:line="200" w:lineRule="atLeast"/>
        <w:jc w:val="both"/>
        <w:rPr>
          <w:rFonts w:ascii="Garamond" w:hAnsi="Garamond" w:cs="Garamond"/>
          <w:color w:val="000000"/>
        </w:rPr>
      </w:pPr>
    </w:p>
    <w:p w14:paraId="10072AE1" w14:textId="77777777" w:rsidR="00B90F7A" w:rsidRDefault="00000000">
      <w:pPr>
        <w:pStyle w:val="Standard"/>
        <w:tabs>
          <w:tab w:val="left" w:pos="360"/>
        </w:tabs>
        <w:spacing w:line="200" w:lineRule="atLeast"/>
        <w:jc w:val="both"/>
        <w:rPr>
          <w:rFonts w:ascii="Garamond" w:hAnsi="Garamond" w:cs="Garamond"/>
          <w:b/>
          <w:bCs/>
          <w:sz w:val="23"/>
          <w:szCs w:val="23"/>
        </w:rPr>
      </w:pPr>
      <w:r>
        <w:rPr>
          <w:rStyle w:val="Carpredefinitoparagrafo1"/>
          <w:rFonts w:eastAsia="Wingdings"/>
          <w:color w:val="000000"/>
        </w:rPr>
        <w:t>[  ]</w:t>
      </w:r>
      <w:r>
        <w:rPr>
          <w:rStyle w:val="Carpredefinitoparagrafo1"/>
          <w:smallCaps/>
          <w:color w:val="000000"/>
        </w:rPr>
        <w:t xml:space="preserve"> </w:t>
      </w:r>
      <w:r>
        <w:rPr>
          <w:color w:val="000000"/>
        </w:rPr>
        <w:t xml:space="preserve">che </w:t>
      </w:r>
      <w:r>
        <w:rPr>
          <w:rStyle w:val="Carpredefinitoparagrafo1"/>
          <w:rFonts w:eastAsia="Wingdings"/>
          <w:color w:val="000000"/>
        </w:rPr>
        <w:t xml:space="preserve">le dichiarazioni di cui al comma 1 dell'art. 94, verranno rese singolarmente da tutti i soggetti indicati al comma 3 del medesimo art. 94, ivi compreso l’amministratore di fatto di cui alla lettera h) nelle ipotesi di cui alle lettere precedenti </w:t>
      </w:r>
      <w:r>
        <w:rPr>
          <w:rStyle w:val="Carpredefinitoparagrafo1"/>
          <w:color w:val="000000"/>
        </w:rPr>
        <w:t>del</w:t>
      </w:r>
      <w:r>
        <w:rPr>
          <w:rStyle w:val="Carpredefinitoparagrafo1"/>
          <w:rFonts w:eastAsia="Wingdings"/>
          <w:color w:val="000000"/>
        </w:rPr>
        <w:t xml:space="preserve"> suddetto comma 3, art 94 del Codice, firmando digitalmente il DGUE elettronico presentato dal legale rappresentante dell'O.E. concorrente, oppure, in assenza di firma digitale, mediante firma olografa allegando copia di un documento di identità in corso di validità), allo scopo di assumere la paternità delle dichiarazioni ivi contenute.</w:t>
      </w:r>
    </w:p>
    <w:p w14:paraId="7E04C2DD" w14:textId="77777777" w:rsidR="00B90F7A" w:rsidRDefault="00B90F7A">
      <w:pPr>
        <w:pStyle w:val="Standard"/>
        <w:spacing w:line="200" w:lineRule="atLeast"/>
        <w:jc w:val="both"/>
        <w:rPr>
          <w:rFonts w:ascii="Garamond" w:hAnsi="Garamond" w:cs="Garamond"/>
          <w:b/>
          <w:bCs/>
          <w:sz w:val="23"/>
          <w:szCs w:val="23"/>
        </w:rPr>
      </w:pPr>
    </w:p>
    <w:p w14:paraId="17B4A348" w14:textId="77777777" w:rsidR="00B90F7A" w:rsidRDefault="00B90F7A">
      <w:pPr>
        <w:pStyle w:val="Standard"/>
        <w:spacing w:line="200" w:lineRule="atLeast"/>
        <w:jc w:val="both"/>
      </w:pPr>
    </w:p>
    <w:p w14:paraId="07E8B28A" w14:textId="77777777" w:rsidR="00B90F7A" w:rsidRDefault="00000000">
      <w:pPr>
        <w:pStyle w:val="Standard"/>
        <w:tabs>
          <w:tab w:val="left" w:pos="360"/>
        </w:tabs>
        <w:spacing w:line="200" w:lineRule="atLeast"/>
        <w:jc w:val="right"/>
      </w:pPr>
      <w:r>
        <w:rPr>
          <w:rStyle w:val="Carpredefinitoparagrafo1"/>
          <w:rFonts w:ascii="Garamond" w:eastAsia="Wingdings" w:hAnsi="Garamond" w:cs="Garamond"/>
          <w:i/>
          <w:iCs/>
          <w:color w:val="000000"/>
          <w:sz w:val="23"/>
          <w:szCs w:val="23"/>
        </w:rPr>
        <w:t>FIRMA DIGITALE</w:t>
      </w:r>
    </w:p>
    <w:sectPr w:rsidR="00B90F7A">
      <w:footerReference w:type="default" r:id="rId10"/>
      <w:pgSz w:w="11906" w:h="16838"/>
      <w:pgMar w:top="850" w:right="1134" w:bottom="1134" w:left="1134" w:header="720"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57ACED" w14:textId="77777777" w:rsidR="0010253B" w:rsidRDefault="0010253B">
      <w:r>
        <w:separator/>
      </w:r>
    </w:p>
  </w:endnote>
  <w:endnote w:type="continuationSeparator" w:id="0">
    <w:p w14:paraId="6E567069" w14:textId="77777777" w:rsidR="0010253B" w:rsidRDefault="001025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aramond">
    <w:panose1 w:val="020204040303010108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Courier New">
    <w:panose1 w:val="02070309020205020404"/>
    <w:charset w:val="00"/>
    <w:family w:val="modern"/>
    <w:pitch w:val="fixed"/>
    <w:sig w:usb0="E0002EFF" w:usb1="C0007843" w:usb2="00000009" w:usb3="00000000" w:csb0="000001FF" w:csb1="00000000"/>
  </w:font>
  <w:font w:name="Helvetica, Arial">
    <w:charset w:val="00"/>
    <w:family w:val="swiss"/>
    <w:pitch w:val="variable"/>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宋体">
    <w:charset w:val="00"/>
    <w:family w:val="auto"/>
    <w:pitch w:val="variable"/>
  </w:font>
  <w:font w:name="OpenSymbol, 'Arial Unicode MS'">
    <w:charset w:val="00"/>
    <w:family w:val="auto"/>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1D6B43" w14:textId="77777777" w:rsidR="0071410A" w:rsidRDefault="00000000">
    <w:pPr>
      <w:pStyle w:val="Pidipagina"/>
      <w:jc w:val="center"/>
    </w:pPr>
    <w:r>
      <w:fldChar w:fldCharType="begin"/>
    </w:r>
    <w:r>
      <w:instrText xml:space="preserve"> PAGE </w:instrText>
    </w:r>
    <w:r>
      <w:fldChar w:fldCharType="separate"/>
    </w:r>
    <w:r>
      <w:t>5</w:t>
    </w:r>
    <w:r>
      <w:fldChar w:fldCharType="end"/>
    </w:r>
  </w:p>
  <w:p w14:paraId="5AA8AF9F" w14:textId="77777777" w:rsidR="0071410A" w:rsidRDefault="0071410A">
    <w:pPr>
      <w:pStyle w:val="Pidipagina"/>
      <w:rPr>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32DC1A" w14:textId="77777777" w:rsidR="0010253B" w:rsidRDefault="0010253B">
      <w:r>
        <w:rPr>
          <w:color w:val="000000"/>
        </w:rPr>
        <w:separator/>
      </w:r>
    </w:p>
  </w:footnote>
  <w:footnote w:type="continuationSeparator" w:id="0">
    <w:p w14:paraId="189DBDD9" w14:textId="77777777" w:rsidR="0010253B" w:rsidRDefault="001025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FE022E1"/>
    <w:multiLevelType w:val="hybridMultilevel"/>
    <w:tmpl w:val="14EACF3C"/>
    <w:lvl w:ilvl="0" w:tplc="17E4FC2A">
      <w:start w:val="1"/>
      <w:numFmt w:val="decimal"/>
      <w:lvlText w:val="%1."/>
      <w:lvlJc w:val="left"/>
      <w:pPr>
        <w:ind w:left="720" w:hanging="360"/>
      </w:pPr>
      <w:rPr>
        <w:rFonts w:ascii="Garamond" w:eastAsia="Times New Roman" w:hAnsi="Garamond" w:cs="Times New Roman"/>
        <w:b/>
        <w:sz w:val="24"/>
      </w:rPr>
    </w:lvl>
    <w:lvl w:ilvl="1" w:tplc="C590991A">
      <w:start w:val="1"/>
      <w:numFmt w:val="lowerLetter"/>
      <w:lvlText w:val="%2."/>
      <w:lvlJc w:val="left"/>
      <w:pPr>
        <w:ind w:left="1440" w:hanging="360"/>
      </w:pPr>
      <w:rPr>
        <w:b w:val="0"/>
        <w:bCs w:val="0"/>
        <w:i w:val="0"/>
        <w:iCs w:val="0"/>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47EB4699"/>
    <w:multiLevelType w:val="multilevel"/>
    <w:tmpl w:val="299208C6"/>
    <w:styleLink w:val="WW8Num1"/>
    <w:lvl w:ilvl="0">
      <w:start w:val="1"/>
      <w:numFmt w:val="none"/>
      <w:suff w:val="nothing"/>
      <w:lvlText w:val="%1"/>
      <w:lvlJc w:val="left"/>
      <w:pPr>
        <w:ind w:left="432" w:hanging="432"/>
      </w:pPr>
      <w:rPr>
        <w:b w:val="0"/>
      </w:rPr>
    </w:lvl>
    <w:lvl w:ilvl="1">
      <w:start w:val="1"/>
      <w:numFmt w:val="none"/>
      <w:suff w:val="nothing"/>
      <w:lvlText w:val="%2"/>
      <w:lvlJc w:val="left"/>
      <w:pPr>
        <w:ind w:left="576" w:hanging="576"/>
      </w:pPr>
    </w:lvl>
    <w:lvl w:ilvl="2">
      <w:start w:val="1"/>
      <w:numFmt w:val="none"/>
      <w:suff w:val="nothing"/>
      <w:lvlText w:val="%3"/>
      <w:lvlJc w:val="left"/>
      <w:pPr>
        <w:ind w:left="720" w:hanging="720"/>
      </w:pPr>
    </w:lvl>
    <w:lvl w:ilvl="3">
      <w:start w:val="1"/>
      <w:numFmt w:val="none"/>
      <w:suff w:val="nothing"/>
      <w:lvlText w:val="%4"/>
      <w:lvlJc w:val="left"/>
      <w:pPr>
        <w:ind w:left="864" w:hanging="864"/>
      </w:pPr>
    </w:lvl>
    <w:lvl w:ilvl="4">
      <w:start w:val="1"/>
      <w:numFmt w:val="none"/>
      <w:suff w:val="nothing"/>
      <w:lvlText w:val="%5"/>
      <w:lvlJc w:val="left"/>
      <w:pPr>
        <w:ind w:left="1008" w:hanging="1008"/>
      </w:pPr>
    </w:lvl>
    <w:lvl w:ilvl="5">
      <w:start w:val="1"/>
      <w:numFmt w:val="none"/>
      <w:suff w:val="nothing"/>
      <w:lvlText w:val="%6"/>
      <w:lvlJc w:val="left"/>
      <w:pPr>
        <w:ind w:left="1152" w:hanging="1152"/>
      </w:pPr>
    </w:lvl>
    <w:lvl w:ilvl="6">
      <w:start w:val="1"/>
      <w:numFmt w:val="none"/>
      <w:suff w:val="nothing"/>
      <w:lvlText w:val="%7"/>
      <w:lvlJc w:val="left"/>
      <w:pPr>
        <w:ind w:left="1296" w:hanging="1296"/>
      </w:pPr>
    </w:lvl>
    <w:lvl w:ilvl="7">
      <w:start w:val="1"/>
      <w:numFmt w:val="none"/>
      <w:suff w:val="nothing"/>
      <w:lvlText w:val="%8"/>
      <w:lvlJc w:val="left"/>
      <w:pPr>
        <w:ind w:left="1440" w:hanging="1440"/>
      </w:pPr>
    </w:lvl>
    <w:lvl w:ilvl="8">
      <w:start w:val="1"/>
      <w:numFmt w:val="none"/>
      <w:suff w:val="nothing"/>
      <w:lvlText w:val="%9"/>
      <w:lvlJc w:val="left"/>
      <w:pPr>
        <w:ind w:left="1584" w:hanging="1584"/>
      </w:pPr>
    </w:lvl>
  </w:abstractNum>
  <w:num w:numId="1" w16cid:durableId="1772503236">
    <w:abstractNumId w:val="1"/>
  </w:num>
  <w:num w:numId="2" w16cid:durableId="12074485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autoHyphenation/>
  <w:hyphenationZone w:val="283"/>
  <w:characterSpacingControl w:val="doNotCompress"/>
  <w:savePreviewPicture/>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0F7A"/>
    <w:rsid w:val="00037C07"/>
    <w:rsid w:val="000E2636"/>
    <w:rsid w:val="0010253B"/>
    <w:rsid w:val="002C4FE8"/>
    <w:rsid w:val="00470FC4"/>
    <w:rsid w:val="00544F3B"/>
    <w:rsid w:val="005C0C09"/>
    <w:rsid w:val="00622633"/>
    <w:rsid w:val="006768C8"/>
    <w:rsid w:val="0071410A"/>
    <w:rsid w:val="00B90F7A"/>
    <w:rsid w:val="00C74AA7"/>
    <w:rsid w:val="00D42211"/>
    <w:rsid w:val="00EB4AF2"/>
  </w:rsids>
  <m:mathPr>
    <m:mathFont m:val="Cambria Math"/>
    <m:brkBin m:val="before"/>
    <m:brkBinSub m:val="--"/>
    <m:smallFrac m:val="0"/>
    <m:dispDef/>
    <m:lMargin m:val="0"/>
    <m:rMargin m:val="0"/>
    <m:defJc m:val="centerGroup"/>
    <m:wrapIndent m:val="1440"/>
    <m:intLim m:val="subSup"/>
    <m:naryLim m:val="undOvr"/>
  </m:mathPr>
  <w:themeFontLang w:val="it-I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6795F3"/>
  <w15:docId w15:val="{EC7183DD-2849-40C0-B537-B212324D51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Lucida Sans"/>
        <w:kern w:val="3"/>
        <w:sz w:val="24"/>
        <w:szCs w:val="24"/>
        <w:lang w:val="it-IT" w:eastAsia="zh-CN" w:bidi="hi-IN"/>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Standard"/>
    <w:next w:val="Standard"/>
    <w:uiPriority w:val="9"/>
    <w:qFormat/>
    <w:pPr>
      <w:keepNext/>
      <w:jc w:val="center"/>
      <w:outlineLvl w:val="0"/>
    </w:pPr>
    <w:rPr>
      <w:b/>
      <w:u w:val="single"/>
    </w:rPr>
  </w:style>
  <w:style w:type="paragraph" w:styleId="Titolo2">
    <w:name w:val="heading 2"/>
    <w:basedOn w:val="Standard"/>
    <w:next w:val="Standard"/>
    <w:uiPriority w:val="9"/>
    <w:semiHidden/>
    <w:unhideWhenUsed/>
    <w:qFormat/>
    <w:pPr>
      <w:keepNext/>
      <w:outlineLvl w:val="1"/>
    </w:pPr>
    <w:rPr>
      <w:b/>
      <w:u w:val="single"/>
    </w:rPr>
  </w:style>
  <w:style w:type="paragraph" w:styleId="Titolo3">
    <w:name w:val="heading 3"/>
    <w:basedOn w:val="Standard"/>
    <w:next w:val="Standard"/>
    <w:uiPriority w:val="9"/>
    <w:semiHidden/>
    <w:unhideWhenUsed/>
    <w:qFormat/>
    <w:pPr>
      <w:keepNext/>
      <w:outlineLvl w:val="2"/>
    </w:pPr>
    <w:rPr>
      <w:b/>
    </w:rPr>
  </w:style>
  <w:style w:type="paragraph" w:styleId="Titolo4">
    <w:name w:val="heading 4"/>
    <w:basedOn w:val="Standard"/>
    <w:next w:val="Standard"/>
    <w:uiPriority w:val="9"/>
    <w:semiHidden/>
    <w:unhideWhenUsed/>
    <w:qFormat/>
    <w:pPr>
      <w:keepNext/>
      <w:outlineLvl w:val="3"/>
    </w:pPr>
    <w:rPr>
      <w:b/>
      <w:u w:val="single"/>
    </w:rPr>
  </w:style>
  <w:style w:type="paragraph" w:styleId="Titolo5">
    <w:name w:val="heading 5"/>
    <w:basedOn w:val="Standard"/>
    <w:next w:val="Standard"/>
    <w:uiPriority w:val="9"/>
    <w:semiHidden/>
    <w:unhideWhenUsed/>
    <w:qFormat/>
    <w:pPr>
      <w:keepNext/>
      <w:outlineLvl w:val="4"/>
    </w:pPr>
  </w:style>
  <w:style w:type="paragraph" w:styleId="Titolo6">
    <w:name w:val="heading 6"/>
    <w:basedOn w:val="Standard"/>
    <w:next w:val="Standard"/>
    <w:uiPriority w:val="9"/>
    <w:semiHidden/>
    <w:unhideWhenUsed/>
    <w:qFormat/>
    <w:pPr>
      <w:keepNext/>
      <w:outlineLvl w:val="5"/>
    </w:pPr>
    <w:rPr>
      <w:sz w:val="28"/>
    </w:rPr>
  </w:style>
  <w:style w:type="paragraph" w:styleId="Titolo7">
    <w:name w:val="heading 7"/>
    <w:basedOn w:val="Standard"/>
    <w:next w:val="Standard"/>
    <w:pPr>
      <w:keepNext/>
      <w:jc w:val="right"/>
      <w:outlineLvl w:val="6"/>
    </w:pPr>
  </w:style>
  <w:style w:type="paragraph" w:styleId="Titolo8">
    <w:name w:val="heading 8"/>
    <w:basedOn w:val="Standard"/>
    <w:next w:val="Standard"/>
    <w:pPr>
      <w:keepNext/>
      <w:jc w:val="right"/>
      <w:outlineLvl w:val="7"/>
    </w:pPr>
    <w:rPr>
      <w:u w:val="single"/>
    </w:rPr>
  </w:style>
  <w:style w:type="paragraph" w:styleId="Titolo9">
    <w:name w:val="heading 9"/>
    <w:basedOn w:val="Standard"/>
    <w:next w:val="Standard"/>
    <w:pPr>
      <w:keepNext/>
      <w:jc w:val="center"/>
      <w:outlineLvl w:val="8"/>
    </w:pPr>
    <w:rPr>
      <w:b/>
      <w:bCs/>
      <w:spacing w:val="20"/>
      <w:sz w:val="28"/>
      <w:u w:val="singl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Standard">
    <w:name w:val="Standard"/>
    <w:pPr>
      <w:widowControl/>
    </w:pPr>
    <w:rPr>
      <w:rFonts w:eastAsia="Times New Roman" w:cs="Times New Roman"/>
      <w:lang w:bidi="ar-SA"/>
    </w:rPr>
  </w:style>
  <w:style w:type="paragraph" w:customStyle="1" w:styleId="Heading">
    <w:name w:val="Heading"/>
    <w:basedOn w:val="Standard"/>
    <w:next w:val="Textbody"/>
    <w:pPr>
      <w:keepNext/>
      <w:spacing w:before="240" w:after="120"/>
    </w:pPr>
    <w:rPr>
      <w:rFonts w:ascii="Arial" w:eastAsia="Lucida Sans Unicode" w:hAnsi="Arial" w:cs="Mangal"/>
      <w:sz w:val="28"/>
      <w:szCs w:val="28"/>
    </w:rPr>
  </w:style>
  <w:style w:type="paragraph" w:customStyle="1" w:styleId="Textbody">
    <w:name w:val="Text body"/>
    <w:basedOn w:val="Standard"/>
    <w:pPr>
      <w:spacing w:after="120"/>
    </w:pPr>
  </w:style>
  <w:style w:type="paragraph" w:styleId="Elenco">
    <w:name w:val="List"/>
    <w:basedOn w:val="Textbody"/>
    <w:rPr>
      <w:rFonts w:cs="Mangal"/>
    </w:rPr>
  </w:style>
  <w:style w:type="paragraph" w:styleId="Didascalia">
    <w:name w:val="caption"/>
    <w:basedOn w:val="Standard"/>
    <w:pPr>
      <w:suppressLineNumbers/>
      <w:spacing w:before="120" w:after="120"/>
    </w:pPr>
    <w:rPr>
      <w:rFonts w:cs="Mangal"/>
      <w:i/>
      <w:iCs/>
    </w:rPr>
  </w:style>
  <w:style w:type="paragraph" w:customStyle="1" w:styleId="Index">
    <w:name w:val="Index"/>
    <w:basedOn w:val="Standard"/>
    <w:pPr>
      <w:suppressLineNumbers/>
    </w:pPr>
    <w:rPr>
      <w:rFonts w:cs="Mangal"/>
    </w:rPr>
  </w:style>
  <w:style w:type="paragraph" w:styleId="Titolo">
    <w:name w:val="Title"/>
    <w:basedOn w:val="Standard"/>
    <w:next w:val="Sottotitolo"/>
    <w:uiPriority w:val="10"/>
    <w:qFormat/>
    <w:pPr>
      <w:jc w:val="center"/>
    </w:pPr>
    <w:rPr>
      <w:b/>
      <w:u w:val="single"/>
    </w:rPr>
  </w:style>
  <w:style w:type="paragraph" w:styleId="Sottotitolo">
    <w:name w:val="Subtitle"/>
    <w:basedOn w:val="Heading"/>
    <w:next w:val="Textbody"/>
    <w:uiPriority w:val="11"/>
    <w:qFormat/>
    <w:pPr>
      <w:jc w:val="center"/>
    </w:pPr>
    <w:rPr>
      <w:i/>
      <w:iCs/>
    </w:rPr>
  </w:style>
  <w:style w:type="paragraph" w:styleId="Corpodeltesto2">
    <w:name w:val="Body Text 2"/>
    <w:basedOn w:val="Standard"/>
    <w:pPr>
      <w:widowControl w:val="0"/>
      <w:jc w:val="both"/>
    </w:pPr>
    <w:rPr>
      <w:b/>
      <w:szCs w:val="20"/>
    </w:rPr>
  </w:style>
  <w:style w:type="paragraph" w:customStyle="1" w:styleId="Textbodyindent">
    <w:name w:val="Text body indent"/>
    <w:basedOn w:val="Standard"/>
    <w:pPr>
      <w:spacing w:after="120"/>
      <w:ind w:left="283"/>
    </w:pPr>
  </w:style>
  <w:style w:type="paragraph" w:styleId="Rientrocorpodeltesto2">
    <w:name w:val="Body Text Indent 2"/>
    <w:basedOn w:val="Standard"/>
    <w:pPr>
      <w:spacing w:after="120" w:line="480" w:lineRule="auto"/>
      <w:ind w:left="283"/>
    </w:pPr>
  </w:style>
  <w:style w:type="paragraph" w:styleId="Corpodeltesto3">
    <w:name w:val="Body Text 3"/>
    <w:basedOn w:val="Standard"/>
    <w:pPr>
      <w:spacing w:after="120"/>
    </w:pPr>
    <w:rPr>
      <w:sz w:val="16"/>
      <w:szCs w:val="16"/>
    </w:rPr>
  </w:style>
  <w:style w:type="paragraph" w:styleId="Rientrocorpodeltesto3">
    <w:name w:val="Body Text Indent 3"/>
    <w:basedOn w:val="Standard"/>
    <w:pPr>
      <w:spacing w:after="120"/>
      <w:ind w:left="283"/>
    </w:pPr>
    <w:rPr>
      <w:sz w:val="16"/>
      <w:szCs w:val="16"/>
    </w:rPr>
  </w:style>
  <w:style w:type="paragraph" w:customStyle="1" w:styleId="BodyText31">
    <w:name w:val="Body Text 31"/>
    <w:basedOn w:val="Standard"/>
    <w:pPr>
      <w:widowControl w:val="0"/>
      <w:pBdr>
        <w:top w:val="single" w:sz="4" w:space="1" w:color="000000"/>
        <w:left w:val="single" w:sz="4" w:space="4" w:color="000000"/>
        <w:bottom w:val="single" w:sz="4" w:space="1" w:color="000000"/>
        <w:right w:val="single" w:sz="4" w:space="4" w:color="000000"/>
      </w:pBdr>
      <w:jc w:val="both"/>
    </w:pPr>
    <w:rPr>
      <w:rFonts w:ascii="Garamond" w:eastAsia="Garamond" w:hAnsi="Garamond" w:cs="Garamond"/>
      <w:szCs w:val="20"/>
    </w:rPr>
  </w:style>
  <w:style w:type="paragraph" w:customStyle="1" w:styleId="HeaderandFooter">
    <w:name w:val="Header and Footer"/>
    <w:basedOn w:val="Standard"/>
    <w:pPr>
      <w:suppressLineNumbers/>
      <w:tabs>
        <w:tab w:val="center" w:pos="4819"/>
        <w:tab w:val="right" w:pos="9638"/>
      </w:tabs>
    </w:pPr>
  </w:style>
  <w:style w:type="paragraph" w:styleId="Pidipagina">
    <w:name w:val="footer"/>
    <w:basedOn w:val="Standard"/>
    <w:pPr>
      <w:widowControl w:val="0"/>
      <w:tabs>
        <w:tab w:val="center" w:pos="4819"/>
        <w:tab w:val="right" w:pos="9638"/>
      </w:tabs>
    </w:pPr>
    <w:rPr>
      <w:szCs w:val="20"/>
    </w:rPr>
  </w:style>
  <w:style w:type="paragraph" w:customStyle="1" w:styleId="sche3">
    <w:name w:val="sche_3"/>
    <w:pPr>
      <w:overflowPunct w:val="0"/>
      <w:autoSpaceDE w:val="0"/>
      <w:jc w:val="both"/>
    </w:pPr>
    <w:rPr>
      <w:rFonts w:eastAsia="Arial" w:cs="Times New Roman"/>
      <w:sz w:val="20"/>
      <w:szCs w:val="20"/>
      <w:lang w:val="en-US" w:bidi="ar-SA"/>
    </w:rPr>
  </w:style>
  <w:style w:type="paragraph" w:styleId="NormaleWeb">
    <w:name w:val="Normal (Web)"/>
    <w:basedOn w:val="Standard"/>
    <w:pPr>
      <w:spacing w:before="100" w:after="100"/>
    </w:pPr>
    <w:rPr>
      <w:rFonts w:ascii="Arial Unicode MS" w:eastAsia="Arial Unicode MS" w:hAnsi="Arial Unicode MS" w:cs="Arial Unicode MS"/>
    </w:rPr>
  </w:style>
  <w:style w:type="paragraph" w:styleId="Testonormale">
    <w:name w:val="Plain Text"/>
    <w:basedOn w:val="Standard"/>
    <w:rPr>
      <w:rFonts w:ascii="Courier New" w:eastAsia="Courier New" w:hAnsi="Courier New" w:cs="Courier New"/>
      <w:sz w:val="22"/>
      <w:szCs w:val="22"/>
    </w:rPr>
  </w:style>
  <w:style w:type="paragraph" w:customStyle="1" w:styleId="Testo3colonne">
    <w:name w:val="Testo 3 colonne"/>
    <w:pPr>
      <w:widowControl/>
      <w:autoSpaceDE w:val="0"/>
      <w:spacing w:line="192" w:lineRule="atLeast"/>
      <w:jc w:val="both"/>
    </w:pPr>
    <w:rPr>
      <w:rFonts w:ascii="Helvetica, Arial" w:eastAsia="Arial" w:hAnsi="Helvetica, Arial" w:cs="Helvetica, Arial"/>
      <w:color w:val="000000"/>
      <w:sz w:val="18"/>
      <w:szCs w:val="18"/>
      <w:lang w:bidi="ar-SA"/>
    </w:rPr>
  </w:style>
  <w:style w:type="paragraph" w:styleId="Intestazione">
    <w:name w:val="header"/>
    <w:basedOn w:val="Standard"/>
    <w:pPr>
      <w:tabs>
        <w:tab w:val="center" w:pos="4819"/>
        <w:tab w:val="right" w:pos="9638"/>
      </w:tabs>
    </w:pPr>
  </w:style>
  <w:style w:type="paragraph" w:customStyle="1" w:styleId="TableContents">
    <w:name w:val="Table Contents"/>
    <w:basedOn w:val="Standard"/>
    <w:pPr>
      <w:suppressLineNumbers/>
    </w:pPr>
  </w:style>
  <w:style w:type="paragraph" w:customStyle="1" w:styleId="TableHeading">
    <w:name w:val="Table Heading"/>
    <w:basedOn w:val="TableContents"/>
    <w:pPr>
      <w:jc w:val="center"/>
    </w:pPr>
    <w:rPr>
      <w:b/>
      <w:bCs/>
    </w:rPr>
  </w:style>
  <w:style w:type="paragraph" w:customStyle="1" w:styleId="Normale2">
    <w:name w:val="Normale2"/>
    <w:pPr>
      <w:widowControl/>
      <w:jc w:val="both"/>
    </w:pPr>
    <w:rPr>
      <w:rFonts w:ascii="Arial" w:eastAsia="Calibri" w:hAnsi="Arial" w:cs="Arial"/>
      <w:color w:val="000000"/>
      <w:sz w:val="20"/>
      <w:szCs w:val="20"/>
      <w:lang w:bidi="ar-SA"/>
    </w:rPr>
  </w:style>
  <w:style w:type="paragraph" w:customStyle="1" w:styleId="Footnote">
    <w:name w:val="Footnote"/>
    <w:basedOn w:val="Standard"/>
    <w:pPr>
      <w:suppressLineNumbers/>
      <w:ind w:left="283" w:hanging="283"/>
    </w:pPr>
    <w:rPr>
      <w:sz w:val="20"/>
      <w:szCs w:val="20"/>
    </w:rPr>
  </w:style>
  <w:style w:type="paragraph" w:customStyle="1" w:styleId="Normale1">
    <w:name w:val="Normale1"/>
    <w:pPr>
      <w:widowControl/>
      <w:suppressAutoHyphens w:val="0"/>
    </w:pPr>
    <w:rPr>
      <w:rFonts w:eastAsia="Arial Unicode MS" w:cs="Arial Unicode MS"/>
      <w:color w:val="000000"/>
    </w:rPr>
  </w:style>
  <w:style w:type="character" w:customStyle="1" w:styleId="WW8Num1z0">
    <w:name w:val="WW8Num1z0"/>
    <w:rPr>
      <w:b w:val="0"/>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eastAsia="Symbol" w:hAnsi="Symbol" w:cs="Symbol"/>
      <w:sz w:val="22"/>
      <w:szCs w:val="22"/>
      <w:lang w:val="it-IT"/>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ascii="Times New Roman" w:eastAsia="Times New Roman" w:hAnsi="Times New Roman" w:cs="Times New Roman"/>
      <w:b/>
      <w:sz w:val="22"/>
      <w:szCs w:val="22"/>
      <w:lang w:val="it-IT"/>
    </w:rPr>
  </w:style>
  <w:style w:type="character" w:customStyle="1" w:styleId="WW8Num3z1">
    <w:name w:val="WW8Num3z1"/>
    <w:rPr>
      <w:rFonts w:ascii="Courier New" w:eastAsia="Courier New" w:hAnsi="Courier New" w:cs="Courier New"/>
    </w:rPr>
  </w:style>
  <w:style w:type="character" w:customStyle="1" w:styleId="WW8Num3z3">
    <w:name w:val="WW8Num3z3"/>
    <w:rPr>
      <w:rFonts w:ascii="Symbol" w:eastAsia="Symbol" w:hAnsi="Symbol" w:cs="Symbol"/>
    </w:rPr>
  </w:style>
  <w:style w:type="character" w:customStyle="1" w:styleId="WW8Num4z0">
    <w:name w:val="WW8Num4z0"/>
    <w:rPr>
      <w:rFonts w:ascii="Wingdings" w:eastAsia="Wingdings" w:hAnsi="Wingdings" w:cs="Times New Roman"/>
    </w:rPr>
  </w:style>
  <w:style w:type="character" w:customStyle="1" w:styleId="WW8Num4z1">
    <w:name w:val="WW8Num4z1"/>
    <w:rPr>
      <w:rFonts w:ascii="Courier New" w:eastAsia="Courier New" w:hAnsi="Courier New" w:cs="Courier New"/>
    </w:rPr>
  </w:style>
  <w:style w:type="character" w:customStyle="1" w:styleId="WW8Num4z2">
    <w:name w:val="WW8Num4z2"/>
  </w:style>
  <w:style w:type="character" w:customStyle="1" w:styleId="WW8Num4z3">
    <w:name w:val="WW8Num4z3"/>
    <w:rPr>
      <w:rFonts w:ascii="Symbol" w:eastAsia="Symbol" w:hAnsi="Symbol" w:cs="Symbol"/>
    </w:rPr>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8Num5z0">
    <w:name w:val="WW8Num5z0"/>
    <w:rPr>
      <w:b/>
    </w:rPr>
  </w:style>
  <w:style w:type="character" w:customStyle="1" w:styleId="WW8Num5z1">
    <w:name w:val="WW8Num5z1"/>
    <w:rPr>
      <w:b/>
      <w:i/>
    </w:rPr>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8Num6z0">
    <w:name w:val="WW8Num6z0"/>
    <w:rPr>
      <w:rFonts w:ascii="Wingdings" w:eastAsia="Wingdings" w:hAnsi="Wingdings" w:cs="Wingdings"/>
    </w:rPr>
  </w:style>
  <w:style w:type="character" w:customStyle="1" w:styleId="WW8Num7z0">
    <w:name w:val="WW8Num7z0"/>
    <w:rPr>
      <w:b/>
    </w:rPr>
  </w:style>
  <w:style w:type="character" w:customStyle="1" w:styleId="WW8Num7z1">
    <w:name w:val="WW8Num7z1"/>
    <w:rPr>
      <w:rFonts w:ascii="Courier New" w:eastAsia="Courier New" w:hAnsi="Courier New" w:cs="Courier New"/>
    </w:rPr>
  </w:style>
  <w:style w:type="character" w:customStyle="1" w:styleId="WW8Num7z3">
    <w:name w:val="WW8Num7z3"/>
    <w:rPr>
      <w:rFonts w:ascii="Symbol" w:eastAsia="Symbol" w:hAnsi="Symbol" w:cs="Symbol"/>
    </w:rPr>
  </w:style>
  <w:style w:type="character" w:customStyle="1" w:styleId="WW8Num8z0">
    <w:name w:val="WW8Num8z0"/>
    <w:rPr>
      <w:rFonts w:ascii="Arial" w:eastAsia="Times New Roman" w:hAnsi="Arial" w:cs="Arial"/>
    </w:rPr>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8Num9z0">
    <w:name w:val="WW8Num9z0"/>
    <w:rPr>
      <w:rFonts w:ascii="Arial" w:eastAsia="Times New Roman" w:hAnsi="Arial" w:cs="Arial"/>
    </w:rPr>
  </w:style>
  <w:style w:type="character" w:customStyle="1" w:styleId="WW8Num9z1">
    <w:name w:val="WW8Num9z1"/>
    <w:rPr>
      <w:rFonts w:ascii="Courier New" w:eastAsia="Courier New" w:hAnsi="Courier New" w:cs="Courier New"/>
    </w:rPr>
  </w:style>
  <w:style w:type="character" w:customStyle="1" w:styleId="WW8Num9z3">
    <w:name w:val="WW8Num9z3"/>
    <w:rPr>
      <w:rFonts w:ascii="Symbol" w:eastAsia="Symbol" w:hAnsi="Symbol" w:cs="Symbol"/>
    </w:rPr>
  </w:style>
  <w:style w:type="character" w:customStyle="1" w:styleId="WW8Num10z0">
    <w:name w:val="WW8Num10z0"/>
    <w:rPr>
      <w:rFonts w:ascii="Wingdings" w:eastAsia="Wingdings" w:hAnsi="Wingdings" w:cs="Times New Roman"/>
      <w:b/>
      <w:i w:val="0"/>
      <w:sz w:val="28"/>
      <w:szCs w:val="28"/>
    </w:rPr>
  </w:style>
  <w:style w:type="character" w:customStyle="1" w:styleId="WW-Absatz-Standardschriftart111111111111">
    <w:name w:val="WW-Absatz-Standardschriftart111111111111"/>
  </w:style>
  <w:style w:type="character" w:customStyle="1" w:styleId="WW8Num6z1">
    <w:name w:val="WW8Num6z1"/>
    <w:rPr>
      <w:rFonts w:ascii="Courier New" w:eastAsia="Courier New" w:hAnsi="Courier New" w:cs="Courier New"/>
    </w:rPr>
  </w:style>
  <w:style w:type="character" w:customStyle="1" w:styleId="WW8Num6z3">
    <w:name w:val="WW8Num6z3"/>
    <w:rPr>
      <w:rFonts w:ascii="Symbol" w:eastAsia="Symbol" w:hAnsi="Symbol" w:cs="Symbol"/>
    </w:rPr>
  </w:style>
  <w:style w:type="character" w:customStyle="1" w:styleId="WW8Num8z1">
    <w:name w:val="WW8Num8z1"/>
    <w:rPr>
      <w:rFonts w:ascii="Courier New" w:eastAsia="Courier New" w:hAnsi="Courier New" w:cs="Courier New"/>
    </w:rPr>
  </w:style>
  <w:style w:type="character" w:customStyle="1" w:styleId="WW8Num8z2">
    <w:name w:val="WW8Num8z2"/>
    <w:rPr>
      <w:rFonts w:ascii="Wingdings" w:eastAsia="Wingdings" w:hAnsi="Wingdings" w:cs="Wingdings"/>
    </w:rPr>
  </w:style>
  <w:style w:type="character" w:customStyle="1" w:styleId="WW8Num8z3">
    <w:name w:val="WW8Num8z3"/>
    <w:rPr>
      <w:rFonts w:ascii="Symbol" w:eastAsia="Symbol" w:hAnsi="Symbol" w:cs="Symbol"/>
    </w:rPr>
  </w:style>
  <w:style w:type="character" w:customStyle="1" w:styleId="WW8Num9z2">
    <w:name w:val="WW8Num9z2"/>
    <w:rPr>
      <w:rFonts w:ascii="Wingdings" w:eastAsia="Wingdings" w:hAnsi="Wingdings" w:cs="Wingdings"/>
    </w:rPr>
  </w:style>
  <w:style w:type="character" w:customStyle="1" w:styleId="WW8Num11z0">
    <w:name w:val="WW8Num11z0"/>
    <w:rPr>
      <w:rFonts w:ascii="Arial" w:eastAsia="Arial" w:hAnsi="Arial" w:cs="Arial"/>
      <w:b/>
      <w:i w:val="0"/>
      <w:outline w:val="0"/>
      <w:color w:val="000000"/>
      <w:sz w:val="20"/>
      <w:szCs w:val="20"/>
      <w14:shadow w14:blurRad="0" w14:dist="0" w14:dir="0" w14:sx="0" w14:sy="0" w14:kx="0" w14:ky="0" w14:algn="none">
        <w14:srgbClr w14:val="000000"/>
      </w14:shadow>
    </w:rPr>
  </w:style>
  <w:style w:type="character" w:customStyle="1" w:styleId="WW8Num12z1">
    <w:name w:val="WW8Num12z1"/>
    <w:rPr>
      <w:b/>
      <w:i/>
    </w:rPr>
  </w:style>
  <w:style w:type="character" w:customStyle="1" w:styleId="WW8Num12z2">
    <w:name w:val="WW8Num12z2"/>
    <w:rPr>
      <w:b/>
    </w:rPr>
  </w:style>
  <w:style w:type="character" w:customStyle="1" w:styleId="WW8Num13z0">
    <w:name w:val="WW8Num13z0"/>
    <w:rPr>
      <w:b w:val="0"/>
    </w:rPr>
  </w:style>
  <w:style w:type="character" w:customStyle="1" w:styleId="WW8Num14z0">
    <w:name w:val="WW8Num14z0"/>
    <w:rPr>
      <w:rFonts w:ascii="Arial" w:eastAsia="Times New Roman" w:hAnsi="Arial" w:cs="Arial"/>
    </w:rPr>
  </w:style>
  <w:style w:type="character" w:customStyle="1" w:styleId="WW8Num14z1">
    <w:name w:val="WW8Num14z1"/>
    <w:rPr>
      <w:rFonts w:ascii="Courier New" w:eastAsia="Courier New" w:hAnsi="Courier New" w:cs="Courier New"/>
    </w:rPr>
  </w:style>
  <w:style w:type="character" w:customStyle="1" w:styleId="WW8Num14z2">
    <w:name w:val="WW8Num14z2"/>
    <w:rPr>
      <w:rFonts w:ascii="Wingdings" w:eastAsia="Wingdings" w:hAnsi="Wingdings" w:cs="Wingdings"/>
    </w:rPr>
  </w:style>
  <w:style w:type="character" w:customStyle="1" w:styleId="WW8Num14z3">
    <w:name w:val="WW8Num14z3"/>
    <w:rPr>
      <w:rFonts w:ascii="Symbol" w:eastAsia="Symbol" w:hAnsi="Symbol" w:cs="Symbol"/>
    </w:rPr>
  </w:style>
  <w:style w:type="character" w:customStyle="1" w:styleId="WW8Num15z0">
    <w:name w:val="WW8Num15z0"/>
    <w:rPr>
      <w:rFonts w:ascii="Arial" w:eastAsia="Arial" w:hAnsi="Arial" w:cs="Arial"/>
    </w:rPr>
  </w:style>
  <w:style w:type="character" w:customStyle="1" w:styleId="WW8Num15z1">
    <w:name w:val="WW8Num15z1"/>
    <w:rPr>
      <w:rFonts w:ascii="Courier New" w:eastAsia="Courier New" w:hAnsi="Courier New" w:cs="Courier New"/>
    </w:rPr>
  </w:style>
  <w:style w:type="character" w:customStyle="1" w:styleId="WW8Num15z2">
    <w:name w:val="WW8Num15z2"/>
    <w:rPr>
      <w:rFonts w:ascii="Wingdings" w:eastAsia="Wingdings" w:hAnsi="Wingdings" w:cs="Wingdings"/>
    </w:rPr>
  </w:style>
  <w:style w:type="character" w:customStyle="1" w:styleId="WW8Num15z3">
    <w:name w:val="WW8Num15z3"/>
    <w:rPr>
      <w:rFonts w:ascii="Symbol" w:eastAsia="Symbol" w:hAnsi="Symbol" w:cs="Symbol"/>
    </w:rPr>
  </w:style>
  <w:style w:type="character" w:customStyle="1" w:styleId="WW8Num17z0">
    <w:name w:val="WW8Num17z0"/>
    <w:rPr>
      <w:rFonts w:ascii="Arial" w:eastAsia="Times New Roman" w:hAnsi="Arial" w:cs="Arial"/>
      <w:color w:val="000000"/>
    </w:rPr>
  </w:style>
  <w:style w:type="character" w:customStyle="1" w:styleId="WW8Num17z1">
    <w:name w:val="WW8Num17z1"/>
    <w:rPr>
      <w:rFonts w:ascii="Courier New" w:eastAsia="Courier New" w:hAnsi="Courier New" w:cs="Courier New"/>
    </w:rPr>
  </w:style>
  <w:style w:type="character" w:customStyle="1" w:styleId="WW8Num17z2">
    <w:name w:val="WW8Num17z2"/>
    <w:rPr>
      <w:rFonts w:ascii="Wingdings" w:eastAsia="Wingdings" w:hAnsi="Wingdings" w:cs="Wingdings"/>
    </w:rPr>
  </w:style>
  <w:style w:type="character" w:customStyle="1" w:styleId="WW8Num17z3">
    <w:name w:val="WW8Num17z3"/>
    <w:rPr>
      <w:rFonts w:ascii="Symbol" w:eastAsia="Symbol" w:hAnsi="Symbol" w:cs="Symbol"/>
    </w:rPr>
  </w:style>
  <w:style w:type="character" w:customStyle="1" w:styleId="WW8Num18z0">
    <w:name w:val="WW8Num18z0"/>
    <w:rPr>
      <w:rFonts w:ascii="Wingdings" w:eastAsia="Wingdings" w:hAnsi="Wingdings" w:cs="Times New Roman"/>
      <w:b/>
      <w:i w:val="0"/>
      <w:sz w:val="28"/>
      <w:szCs w:val="28"/>
    </w:rPr>
  </w:style>
  <w:style w:type="character" w:customStyle="1" w:styleId="WW8Num19z0">
    <w:name w:val="WW8Num19z0"/>
    <w:rPr>
      <w:rFonts w:ascii="Arial" w:eastAsia="Times New Roman" w:hAnsi="Arial" w:cs="Arial"/>
    </w:rPr>
  </w:style>
  <w:style w:type="character" w:customStyle="1" w:styleId="WW8Num19z1">
    <w:name w:val="WW8Num19z1"/>
    <w:rPr>
      <w:rFonts w:ascii="Courier New" w:eastAsia="Courier New" w:hAnsi="Courier New" w:cs="Courier New"/>
    </w:rPr>
  </w:style>
  <w:style w:type="character" w:customStyle="1" w:styleId="WW8Num19z2">
    <w:name w:val="WW8Num19z2"/>
    <w:rPr>
      <w:rFonts w:ascii="Wingdings" w:eastAsia="Wingdings" w:hAnsi="Wingdings" w:cs="Wingdings"/>
    </w:rPr>
  </w:style>
  <w:style w:type="character" w:customStyle="1" w:styleId="WW8Num19z3">
    <w:name w:val="WW8Num19z3"/>
    <w:rPr>
      <w:rFonts w:ascii="Symbol" w:eastAsia="Symbol" w:hAnsi="Symbol" w:cs="Symbol"/>
    </w:rPr>
  </w:style>
  <w:style w:type="character" w:customStyle="1" w:styleId="WW8Num20z0">
    <w:name w:val="WW8Num20z0"/>
    <w:rPr>
      <w:rFonts w:ascii="Arial" w:eastAsia="SimSun, 宋体" w:hAnsi="Arial" w:cs="Arial"/>
    </w:rPr>
  </w:style>
  <w:style w:type="character" w:customStyle="1" w:styleId="WW8Num20z1">
    <w:name w:val="WW8Num20z1"/>
    <w:rPr>
      <w:rFonts w:ascii="Courier New" w:eastAsia="Courier New" w:hAnsi="Courier New" w:cs="Courier New"/>
    </w:rPr>
  </w:style>
  <w:style w:type="character" w:customStyle="1" w:styleId="WW8Num20z2">
    <w:name w:val="WW8Num20z2"/>
    <w:rPr>
      <w:rFonts w:ascii="Wingdings" w:eastAsia="Wingdings" w:hAnsi="Wingdings" w:cs="Wingdings"/>
    </w:rPr>
  </w:style>
  <w:style w:type="character" w:customStyle="1" w:styleId="WW8Num20z3">
    <w:name w:val="WW8Num20z3"/>
    <w:rPr>
      <w:rFonts w:ascii="Symbol" w:eastAsia="Symbol" w:hAnsi="Symbol" w:cs="Symbol"/>
    </w:rPr>
  </w:style>
  <w:style w:type="character" w:customStyle="1" w:styleId="WW8Num21z0">
    <w:name w:val="WW8Num21z0"/>
    <w:rPr>
      <w:rFonts w:ascii="Arial" w:eastAsia="Times New Roman" w:hAnsi="Arial" w:cs="Arial"/>
    </w:rPr>
  </w:style>
  <w:style w:type="character" w:customStyle="1" w:styleId="WW8Num21z1">
    <w:name w:val="WW8Num21z1"/>
    <w:rPr>
      <w:rFonts w:ascii="Courier New" w:eastAsia="Courier New" w:hAnsi="Courier New" w:cs="Courier New"/>
    </w:rPr>
  </w:style>
  <w:style w:type="character" w:customStyle="1" w:styleId="WW8Num21z2">
    <w:name w:val="WW8Num21z2"/>
    <w:rPr>
      <w:rFonts w:ascii="Wingdings" w:eastAsia="Wingdings" w:hAnsi="Wingdings" w:cs="Wingdings"/>
    </w:rPr>
  </w:style>
  <w:style w:type="character" w:customStyle="1" w:styleId="WW8Num21z3">
    <w:name w:val="WW8Num21z3"/>
    <w:rPr>
      <w:rFonts w:ascii="Symbol" w:eastAsia="Symbol" w:hAnsi="Symbol" w:cs="Symbol"/>
    </w:rPr>
  </w:style>
  <w:style w:type="character" w:customStyle="1" w:styleId="WW8Num22z0">
    <w:name w:val="WW8Num22z0"/>
    <w:rPr>
      <w:rFonts w:ascii="Wingdings" w:eastAsia="Wingdings" w:hAnsi="Wingdings" w:cs="Wingdings"/>
    </w:rPr>
  </w:style>
  <w:style w:type="character" w:customStyle="1" w:styleId="WW8Num22z1">
    <w:name w:val="WW8Num22z1"/>
    <w:rPr>
      <w:rFonts w:ascii="Courier New" w:eastAsia="Courier New" w:hAnsi="Courier New" w:cs="Courier New"/>
    </w:rPr>
  </w:style>
  <w:style w:type="character" w:customStyle="1" w:styleId="WW8Num22z3">
    <w:name w:val="WW8Num22z3"/>
    <w:rPr>
      <w:rFonts w:ascii="Symbol" w:eastAsia="Symbol" w:hAnsi="Symbol" w:cs="Symbol"/>
    </w:rPr>
  </w:style>
  <w:style w:type="character" w:customStyle="1" w:styleId="WW8Num23z0">
    <w:name w:val="WW8Num23z0"/>
    <w:rPr>
      <w:rFonts w:ascii="Arial" w:eastAsia="Arial" w:hAnsi="Arial" w:cs="Arial"/>
      <w:b/>
      <w:i w:val="0"/>
      <w:outline w:val="0"/>
      <w:color w:val="000000"/>
      <w:sz w:val="20"/>
      <w:szCs w:val="20"/>
      <w14:shadow w14:blurRad="0" w14:dist="0" w14:dir="0" w14:sx="0" w14:sy="0" w14:kx="0" w14:ky="0" w14:algn="none">
        <w14:srgbClr w14:val="000000"/>
      </w14:shadow>
    </w:rPr>
  </w:style>
  <w:style w:type="character" w:customStyle="1" w:styleId="WW8Num25z0">
    <w:name w:val="WW8Num25z0"/>
    <w:rPr>
      <w:rFonts w:ascii="Wingdings" w:eastAsia="Wingdings" w:hAnsi="Wingdings" w:cs="Wingdings"/>
    </w:rPr>
  </w:style>
  <w:style w:type="character" w:customStyle="1" w:styleId="WW8Num25z1">
    <w:name w:val="WW8Num25z1"/>
    <w:rPr>
      <w:rFonts w:ascii="Courier New" w:eastAsia="Courier New" w:hAnsi="Courier New" w:cs="Courier New"/>
    </w:rPr>
  </w:style>
  <w:style w:type="character" w:customStyle="1" w:styleId="WW8Num25z3">
    <w:name w:val="WW8Num25z3"/>
    <w:rPr>
      <w:rFonts w:ascii="Symbol" w:eastAsia="Symbol" w:hAnsi="Symbol" w:cs="Symbol"/>
    </w:rPr>
  </w:style>
  <w:style w:type="character" w:customStyle="1" w:styleId="Titolo1Carattere">
    <w:name w:val="Titolo 1 Carattere"/>
    <w:basedOn w:val="Carpredefinitoparagrafo"/>
    <w:rPr>
      <w:b/>
      <w:sz w:val="24"/>
      <w:szCs w:val="24"/>
      <w:u w:val="single"/>
    </w:rPr>
  </w:style>
  <w:style w:type="character" w:customStyle="1" w:styleId="Titolo2Carattere">
    <w:name w:val="Titolo 2 Carattere"/>
    <w:basedOn w:val="Carpredefinitoparagrafo"/>
    <w:rPr>
      <w:b/>
      <w:sz w:val="24"/>
      <w:szCs w:val="24"/>
      <w:u w:val="single"/>
    </w:rPr>
  </w:style>
  <w:style w:type="character" w:customStyle="1" w:styleId="Titolo3Carattere">
    <w:name w:val="Titolo 3 Carattere"/>
    <w:basedOn w:val="Carpredefinitoparagrafo"/>
    <w:rPr>
      <w:b/>
      <w:sz w:val="24"/>
      <w:szCs w:val="24"/>
    </w:rPr>
  </w:style>
  <w:style w:type="character" w:customStyle="1" w:styleId="Titolo4Carattere">
    <w:name w:val="Titolo 4 Carattere"/>
    <w:basedOn w:val="Carpredefinitoparagrafo"/>
    <w:rPr>
      <w:b/>
      <w:sz w:val="24"/>
      <w:szCs w:val="24"/>
      <w:u w:val="single"/>
    </w:rPr>
  </w:style>
  <w:style w:type="character" w:customStyle="1" w:styleId="Titolo5Carattere">
    <w:name w:val="Titolo 5 Carattere"/>
    <w:basedOn w:val="Carpredefinitoparagrafo"/>
    <w:rPr>
      <w:sz w:val="24"/>
      <w:szCs w:val="24"/>
    </w:rPr>
  </w:style>
  <w:style w:type="character" w:customStyle="1" w:styleId="Titolo6Carattere">
    <w:name w:val="Titolo 6 Carattere"/>
    <w:basedOn w:val="Carpredefinitoparagrafo"/>
    <w:rPr>
      <w:sz w:val="28"/>
      <w:szCs w:val="24"/>
    </w:rPr>
  </w:style>
  <w:style w:type="character" w:customStyle="1" w:styleId="Titolo7Carattere">
    <w:name w:val="Titolo 7 Carattere"/>
    <w:basedOn w:val="Carpredefinitoparagrafo"/>
    <w:rPr>
      <w:sz w:val="24"/>
      <w:szCs w:val="24"/>
    </w:rPr>
  </w:style>
  <w:style w:type="character" w:customStyle="1" w:styleId="Titolo8Carattere">
    <w:name w:val="Titolo 8 Carattere"/>
    <w:basedOn w:val="Carpredefinitoparagrafo"/>
    <w:rPr>
      <w:sz w:val="24"/>
      <w:szCs w:val="24"/>
      <w:u w:val="single"/>
    </w:rPr>
  </w:style>
  <w:style w:type="character" w:customStyle="1" w:styleId="Titolo9Carattere">
    <w:name w:val="Titolo 9 Carattere"/>
    <w:basedOn w:val="Carpredefinitoparagrafo"/>
    <w:rPr>
      <w:b/>
      <w:bCs/>
      <w:spacing w:val="20"/>
      <w:sz w:val="28"/>
      <w:szCs w:val="24"/>
      <w:u w:val="single"/>
    </w:rPr>
  </w:style>
  <w:style w:type="character" w:customStyle="1" w:styleId="TitoloCarattere">
    <w:name w:val="Titolo Carattere"/>
    <w:basedOn w:val="Carpredefinitoparagrafo"/>
    <w:rPr>
      <w:b/>
      <w:sz w:val="24"/>
      <w:szCs w:val="24"/>
      <w:u w:val="single"/>
    </w:rPr>
  </w:style>
  <w:style w:type="character" w:customStyle="1" w:styleId="Corpodeltesto2Carattere">
    <w:name w:val="Corpo del testo 2 Carattere"/>
    <w:basedOn w:val="Carpredefinitoparagrafo"/>
    <w:rPr>
      <w:rFonts w:ascii="Courier New" w:eastAsia="Courier New" w:hAnsi="Courier New" w:cs="Courier New"/>
      <w:sz w:val="24"/>
      <w:szCs w:val="24"/>
    </w:rPr>
  </w:style>
  <w:style w:type="character" w:customStyle="1" w:styleId="CorpodeltestoCarattere">
    <w:name w:val="Corpo del testo Carattere"/>
    <w:basedOn w:val="Carpredefinitoparagrafo"/>
    <w:rPr>
      <w:sz w:val="24"/>
      <w:szCs w:val="24"/>
    </w:rPr>
  </w:style>
  <w:style w:type="character" w:customStyle="1" w:styleId="RientrocorpodeltestoCarattere">
    <w:name w:val="Rientro corpo del testo Carattere"/>
    <w:basedOn w:val="Carpredefinitoparagrafo"/>
    <w:rPr>
      <w:sz w:val="24"/>
      <w:szCs w:val="24"/>
    </w:rPr>
  </w:style>
  <w:style w:type="character" w:customStyle="1" w:styleId="Rientrocorpodeltesto2Carattere">
    <w:name w:val="Rientro corpo del testo 2 Carattere"/>
    <w:basedOn w:val="Carpredefinitoparagrafo"/>
    <w:rPr>
      <w:sz w:val="24"/>
      <w:szCs w:val="24"/>
    </w:rPr>
  </w:style>
  <w:style w:type="character" w:customStyle="1" w:styleId="Corpodeltesto3Carattere">
    <w:name w:val="Corpo del testo 3 Carattere"/>
    <w:basedOn w:val="Carpredefinitoparagrafo"/>
    <w:rPr>
      <w:sz w:val="16"/>
      <w:szCs w:val="16"/>
    </w:rPr>
  </w:style>
  <w:style w:type="character" w:customStyle="1" w:styleId="Rientrocorpodeltesto3Carattere">
    <w:name w:val="Rientro corpo del testo 3 Carattere"/>
    <w:basedOn w:val="Carpredefinitoparagrafo"/>
    <w:rPr>
      <w:sz w:val="16"/>
      <w:szCs w:val="16"/>
    </w:rPr>
  </w:style>
  <w:style w:type="character" w:customStyle="1" w:styleId="Internetlink">
    <w:name w:val="Internet link"/>
    <w:rPr>
      <w:color w:val="0000FF"/>
      <w:u w:val="single"/>
    </w:rPr>
  </w:style>
  <w:style w:type="character" w:customStyle="1" w:styleId="PidipaginaCarattere">
    <w:name w:val="Piè di pagina Carattere"/>
    <w:basedOn w:val="Carpredefinitoparagrafo"/>
    <w:rPr>
      <w:sz w:val="24"/>
    </w:rPr>
  </w:style>
  <w:style w:type="character" w:customStyle="1" w:styleId="TestonormaleCarattere">
    <w:name w:val="Testo normale Carattere"/>
    <w:basedOn w:val="Carpredefinitoparagrafo"/>
    <w:rPr>
      <w:rFonts w:ascii="Courier New" w:eastAsia="Courier New" w:hAnsi="Courier New" w:cs="Courier New"/>
      <w:sz w:val="22"/>
      <w:szCs w:val="22"/>
    </w:rPr>
  </w:style>
  <w:style w:type="character" w:customStyle="1" w:styleId="IntestazioneCarattere">
    <w:name w:val="Intestazione Carattere"/>
    <w:basedOn w:val="Carpredefinitoparagrafo"/>
    <w:rPr>
      <w:sz w:val="24"/>
      <w:szCs w:val="24"/>
    </w:rPr>
  </w:style>
  <w:style w:type="character" w:customStyle="1" w:styleId="FootnoteSymbol">
    <w:name w:val="Footnote Symbol"/>
    <w:rPr>
      <w:position w:val="0"/>
      <w:vertAlign w:val="superscript"/>
    </w:rPr>
  </w:style>
  <w:style w:type="character" w:customStyle="1" w:styleId="WW-Caratteredellanota">
    <w:name w:val="WW-Carattere della nota"/>
  </w:style>
  <w:style w:type="character" w:customStyle="1" w:styleId="EndnoteSymbol">
    <w:name w:val="Endnote Symbol"/>
    <w:rPr>
      <w:position w:val="0"/>
      <w:vertAlign w:val="superscript"/>
    </w:rPr>
  </w:style>
  <w:style w:type="character" w:customStyle="1" w:styleId="WW-Caratterenotadichiusura">
    <w:name w:val="WW-Carattere nota di chiusura"/>
  </w:style>
  <w:style w:type="character" w:customStyle="1" w:styleId="BulletSymbols">
    <w:name w:val="Bullet Symbols"/>
    <w:rPr>
      <w:rFonts w:ascii="OpenSymbol, 'Arial Unicode MS'" w:eastAsia="OpenSymbol, 'Arial Unicode MS'" w:hAnsi="OpenSymbol, 'Arial Unicode MS'" w:cs="OpenSymbol, 'Arial Unicode MS'"/>
    </w:rPr>
  </w:style>
  <w:style w:type="character" w:customStyle="1" w:styleId="Footnoteanchor">
    <w:name w:val="Footnote anchor"/>
    <w:rPr>
      <w:position w:val="0"/>
      <w:vertAlign w:val="superscript"/>
    </w:rPr>
  </w:style>
  <w:style w:type="character" w:customStyle="1" w:styleId="Endnoteanchor">
    <w:name w:val="Endnote anchor"/>
    <w:rPr>
      <w:position w:val="0"/>
      <w:vertAlign w:val="superscript"/>
    </w:rPr>
  </w:style>
  <w:style w:type="character" w:customStyle="1" w:styleId="NumberingSymbols">
    <w:name w:val="Numbering Symbols"/>
  </w:style>
  <w:style w:type="character" w:customStyle="1" w:styleId="Carpredefinitoparagrafo1">
    <w:name w:val="Car. predefinito paragrafo1"/>
  </w:style>
  <w:style w:type="character" w:customStyle="1" w:styleId="StrongEmphasis">
    <w:name w:val="Strong Emphasis"/>
    <w:rPr>
      <w:b/>
      <w:bCs/>
    </w:rPr>
  </w:style>
  <w:style w:type="character" w:customStyle="1" w:styleId="Carpredefinitoparagrafo9">
    <w:name w:val="Car. predefinito paragrafo9"/>
  </w:style>
  <w:style w:type="numbering" w:customStyle="1" w:styleId="WW8Num1">
    <w:name w:val="WW8Num1"/>
    <w:basedOn w:val="Nessunelenco"/>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dd20937-ab7b-4adf-9642-b2a62fbaca92">
      <Terms xmlns="http://schemas.microsoft.com/office/infopath/2007/PartnerControls"/>
    </lcf76f155ced4ddcb4097134ff3c332f>
    <tag xmlns="0dd20937-ab7b-4adf-9642-b2a62fbaca92">
      <UserInfo>
        <DisplayName/>
        <AccountId xsi:nil="true"/>
        <AccountType/>
      </UserInfo>
    </tag>
    <TaxCatchAll xmlns="29b6a42b-9a7d-46f7-b433-fe58d33ae50c"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D680182481F2543A0031E2119B02AF5" ma:contentTypeVersion="14" ma:contentTypeDescription="Create a new document." ma:contentTypeScope="" ma:versionID="a33cadd77f6fe1793ac3d8eac0cd7ff1">
  <xsd:schema xmlns:xsd="http://www.w3.org/2001/XMLSchema" xmlns:xs="http://www.w3.org/2001/XMLSchema" xmlns:p="http://schemas.microsoft.com/office/2006/metadata/properties" xmlns:ns2="0dd20937-ab7b-4adf-9642-b2a62fbaca92" xmlns:ns3="29b6a42b-9a7d-46f7-b433-fe58d33ae50c" targetNamespace="http://schemas.microsoft.com/office/2006/metadata/properties" ma:root="true" ma:fieldsID="e3012e2c74740d32f7094a52e1ec9efe" ns2:_="" ns3:_="">
    <xsd:import namespace="0dd20937-ab7b-4adf-9642-b2a62fbaca92"/>
    <xsd:import namespace="29b6a42b-9a7d-46f7-b433-fe58d33ae50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OCR" minOccurs="0"/>
                <xsd:element ref="ns2:MediaLengthInSeconds" minOccurs="0"/>
                <xsd:element ref="ns2:ta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d20937-ab7b-4adf-9642-b2a62fbaca9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25f44052-867b-4fe3-b228-7f758e2525a9"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Location" ma:index="16" nillable="true" ma:displayName="Location" ma:indexed="true"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tag" ma:index="21" nillable="true" ma:displayName="tag" ma:format="Dropdown" ma:list="UserInfo" ma:SharePointGroup="0" ma:internalName="tag">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9b6a42b-9a7d-46f7-b433-fe58d33ae50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e075377f-8455-4391-8f62-1175d5910387}" ma:internalName="TaxCatchAll" ma:showField="CatchAllData" ma:web="29b6a42b-9a7d-46f7-b433-fe58d33ae50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02A8863-CC62-4A95-838C-24A496D41552}">
  <ds:schemaRefs>
    <ds:schemaRef ds:uri="http://schemas.microsoft.com/office/2006/metadata/properties"/>
    <ds:schemaRef ds:uri="http://schemas.microsoft.com/office/infopath/2007/PartnerControls"/>
    <ds:schemaRef ds:uri="0dd20937-ab7b-4adf-9642-b2a62fbaca92"/>
    <ds:schemaRef ds:uri="29b6a42b-9a7d-46f7-b433-fe58d33ae50c"/>
  </ds:schemaRefs>
</ds:datastoreItem>
</file>

<file path=customXml/itemProps2.xml><?xml version="1.0" encoding="utf-8"?>
<ds:datastoreItem xmlns:ds="http://schemas.openxmlformats.org/officeDocument/2006/customXml" ds:itemID="{FE9915CC-8095-40EE-A6A6-EBB16F77F891}">
  <ds:schemaRefs>
    <ds:schemaRef ds:uri="http://schemas.microsoft.com/sharepoint/v3/contenttype/forms"/>
  </ds:schemaRefs>
</ds:datastoreItem>
</file>

<file path=customXml/itemProps3.xml><?xml version="1.0" encoding="utf-8"?>
<ds:datastoreItem xmlns:ds="http://schemas.openxmlformats.org/officeDocument/2006/customXml" ds:itemID="{6BA4D266-B1D2-458D-B1F7-322D7E8BAD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d20937-ab7b-4adf-9642-b2a62fbaca92"/>
    <ds:schemaRef ds:uri="29b6a42b-9a7d-46f7-b433-fe58d33ae5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2104</Words>
  <Characters>11998</Characters>
  <Application>Microsoft Office Word</Application>
  <DocSecurity>0</DocSecurity>
  <Lines>99</Lines>
  <Paragraphs>28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14074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bicchieri</dc:creator>
  <cp:lastModifiedBy>Silvia Pesavento</cp:lastModifiedBy>
  <cp:revision>6</cp:revision>
  <dcterms:created xsi:type="dcterms:W3CDTF">2026-07-17T10:01:00Z</dcterms:created>
  <dcterms:modified xsi:type="dcterms:W3CDTF">2026-07-17T10:11:00Z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0x0101004D680182481F2543A0031E2119B02AF5</vt:lpwstr>
  </property>
  <property fmtid="{D5CDD505-2E9C-101B-9397-08002B2CF9AE}" pid="3" name="MediaServiceImageTags">
    <vt:lpwstr/>
  </property>
</Properties>
</file>